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4D" w:rsidRDefault="00B3092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w:t>
      </w:r>
      <w:r w:rsidR="00100060">
        <w:rPr>
          <w:rFonts w:ascii="方正小标宋简体" w:eastAsia="方正小标宋简体" w:hint="eastAsia"/>
          <w:sz w:val="44"/>
          <w:szCs w:val="44"/>
        </w:rPr>
        <w:t>柳州市</w:t>
      </w:r>
      <w:r>
        <w:rPr>
          <w:rFonts w:ascii="方正小标宋简体" w:eastAsia="方正小标宋简体" w:hint="eastAsia"/>
          <w:sz w:val="44"/>
          <w:szCs w:val="44"/>
        </w:rPr>
        <w:t>关于进一步加强新时代师德师风建设的实施</w:t>
      </w:r>
      <w:r w:rsidR="00821A0F">
        <w:rPr>
          <w:rFonts w:ascii="方正小标宋简体" w:eastAsia="方正小标宋简体" w:hint="eastAsia"/>
          <w:sz w:val="44"/>
          <w:szCs w:val="44"/>
        </w:rPr>
        <w:t>办法</w:t>
      </w:r>
      <w:r>
        <w:rPr>
          <w:rFonts w:ascii="方正小标宋简体" w:eastAsia="方正小标宋简体" w:hint="eastAsia"/>
          <w:sz w:val="44"/>
          <w:szCs w:val="44"/>
        </w:rPr>
        <w:t>》</w:t>
      </w:r>
      <w:r w:rsidR="00446F08">
        <w:rPr>
          <w:rFonts w:ascii="方正小标宋简体" w:eastAsia="方正小标宋简体" w:hint="eastAsia"/>
          <w:sz w:val="44"/>
          <w:szCs w:val="44"/>
        </w:rPr>
        <w:t>政策解读</w:t>
      </w:r>
    </w:p>
    <w:p w:rsidR="00CD6D4D" w:rsidRDefault="00CD6D4D">
      <w:pPr>
        <w:rPr>
          <w:rFonts w:ascii="仿宋_GB2312" w:eastAsia="仿宋_GB2312"/>
          <w:sz w:val="32"/>
          <w:szCs w:val="32"/>
        </w:rPr>
      </w:pPr>
    </w:p>
    <w:p w:rsidR="00CD6D4D" w:rsidRDefault="00B30923">
      <w:pPr>
        <w:ind w:firstLineChars="200" w:firstLine="640"/>
        <w:rPr>
          <w:rFonts w:ascii="黑体" w:eastAsia="黑体" w:hAnsi="黑体"/>
          <w:sz w:val="32"/>
          <w:szCs w:val="32"/>
        </w:rPr>
      </w:pPr>
      <w:r>
        <w:rPr>
          <w:rFonts w:ascii="黑体" w:eastAsia="黑体" w:hAnsi="黑体" w:hint="eastAsia"/>
          <w:sz w:val="32"/>
          <w:szCs w:val="32"/>
        </w:rPr>
        <w:t>一、</w:t>
      </w:r>
      <w:r w:rsidR="00446F08">
        <w:rPr>
          <w:rFonts w:ascii="黑体" w:eastAsia="黑体" w:hAnsi="黑体" w:hint="eastAsia"/>
          <w:sz w:val="32"/>
          <w:szCs w:val="32"/>
        </w:rPr>
        <w:t>制定原因及编制过程</w:t>
      </w:r>
    </w:p>
    <w:p w:rsidR="00CD6D4D" w:rsidRDefault="00B30923">
      <w:pPr>
        <w:ind w:firstLineChars="200" w:firstLine="640"/>
        <w:jc w:val="left"/>
        <w:rPr>
          <w:rFonts w:ascii="仿宋_GB2312" w:eastAsia="仿宋_GB2312" w:hint="eastAsia"/>
          <w:sz w:val="32"/>
          <w:szCs w:val="32"/>
        </w:rPr>
      </w:pPr>
      <w:r>
        <w:rPr>
          <w:rFonts w:eastAsia="仿宋_GB2312" w:hint="eastAsia"/>
          <w:sz w:val="32"/>
          <w:szCs w:val="32"/>
        </w:rPr>
        <w:t>为进一步</w:t>
      </w:r>
      <w:r>
        <w:rPr>
          <w:rFonts w:ascii="仿宋_GB2312" w:eastAsia="仿宋_GB2312" w:hint="eastAsia"/>
          <w:sz w:val="32"/>
          <w:szCs w:val="32"/>
        </w:rPr>
        <w:t>规范教师从教行为，加强和改进我市新时代师德师风建设，</w:t>
      </w:r>
      <w:r w:rsidR="00446F08">
        <w:rPr>
          <w:rFonts w:ascii="仿宋_GB2312" w:eastAsia="仿宋_GB2312" w:hint="eastAsia"/>
          <w:sz w:val="32"/>
          <w:szCs w:val="32"/>
        </w:rPr>
        <w:t>根据</w:t>
      </w:r>
      <w:r w:rsidR="00446F08">
        <w:rPr>
          <w:rFonts w:eastAsia="仿宋_GB2312" w:hint="eastAsia"/>
          <w:sz w:val="32"/>
          <w:szCs w:val="32"/>
        </w:rPr>
        <w:t>自治区教育厅等七部门联合印发的《</w:t>
      </w:r>
      <w:r w:rsidR="00446F08">
        <w:rPr>
          <w:rFonts w:ascii="仿宋_GB2312" w:eastAsia="仿宋_GB2312" w:hint="eastAsia"/>
          <w:sz w:val="32"/>
          <w:szCs w:val="32"/>
        </w:rPr>
        <w:t>关于进一步加强和改进新时代师德师风建设的实施意见</w:t>
      </w:r>
      <w:r w:rsidR="00446F08">
        <w:rPr>
          <w:rFonts w:eastAsia="仿宋_GB2312" w:hint="eastAsia"/>
          <w:sz w:val="32"/>
          <w:szCs w:val="32"/>
        </w:rPr>
        <w:t>》精神，市教育局会同市委组织部等八部门，结合我市实际，</w:t>
      </w:r>
      <w:r>
        <w:rPr>
          <w:rFonts w:eastAsia="仿宋_GB2312" w:hint="eastAsia"/>
          <w:sz w:val="32"/>
          <w:szCs w:val="32"/>
        </w:rPr>
        <w:t>拟定了</w:t>
      </w:r>
      <w:r>
        <w:rPr>
          <w:rFonts w:ascii="仿宋_GB2312" w:eastAsia="仿宋_GB2312" w:hint="eastAsia"/>
          <w:sz w:val="32"/>
          <w:szCs w:val="32"/>
        </w:rPr>
        <w:t>《</w:t>
      </w:r>
      <w:r w:rsidR="00446F08">
        <w:rPr>
          <w:rFonts w:ascii="仿宋_GB2312" w:eastAsia="仿宋_GB2312" w:hint="eastAsia"/>
          <w:sz w:val="32"/>
          <w:szCs w:val="32"/>
        </w:rPr>
        <w:t>柳州市</w:t>
      </w:r>
      <w:r>
        <w:rPr>
          <w:rFonts w:ascii="仿宋_GB2312" w:eastAsia="仿宋_GB2312" w:hint="eastAsia"/>
          <w:sz w:val="32"/>
          <w:szCs w:val="32"/>
        </w:rPr>
        <w:t>关于进一步加强新时代师德师风建设的</w:t>
      </w:r>
      <w:r w:rsidR="00821A0F">
        <w:rPr>
          <w:rFonts w:ascii="仿宋_GB2312" w:eastAsia="仿宋_GB2312" w:hint="eastAsia"/>
          <w:sz w:val="32"/>
          <w:szCs w:val="32"/>
        </w:rPr>
        <w:t>实施办法</w:t>
      </w:r>
      <w:r>
        <w:rPr>
          <w:rFonts w:ascii="仿宋_GB2312" w:eastAsia="仿宋_GB2312" w:hint="eastAsia"/>
          <w:sz w:val="32"/>
          <w:szCs w:val="32"/>
        </w:rPr>
        <w:t>》（以下</w:t>
      </w:r>
      <w:r>
        <w:rPr>
          <w:rFonts w:eastAsia="仿宋_GB2312" w:hint="eastAsia"/>
          <w:sz w:val="32"/>
          <w:szCs w:val="32"/>
        </w:rPr>
        <w:t>简称《</w:t>
      </w:r>
      <w:r w:rsidR="00821A0F">
        <w:rPr>
          <w:rFonts w:eastAsia="仿宋_GB2312" w:hint="eastAsia"/>
          <w:sz w:val="32"/>
          <w:szCs w:val="32"/>
        </w:rPr>
        <w:t>实施办法</w:t>
      </w:r>
      <w:r>
        <w:rPr>
          <w:rFonts w:eastAsia="仿宋_GB2312" w:hint="eastAsia"/>
          <w:sz w:val="32"/>
          <w:szCs w:val="32"/>
        </w:rPr>
        <w:t>》）</w:t>
      </w:r>
      <w:r>
        <w:rPr>
          <w:rFonts w:ascii="仿宋_GB2312" w:eastAsia="仿宋_GB2312" w:hint="eastAsia"/>
          <w:sz w:val="32"/>
          <w:szCs w:val="32"/>
        </w:rPr>
        <w:t>。</w:t>
      </w:r>
    </w:p>
    <w:p w:rsidR="00446F08" w:rsidRDefault="00446F08" w:rsidP="00446F0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市教育局于2020年7月向市直、县区各有关部门</w:t>
      </w:r>
      <w:r>
        <w:rPr>
          <w:rFonts w:eastAsia="仿宋_GB2312" w:hint="eastAsia"/>
          <w:sz w:val="32"/>
          <w:szCs w:val="32"/>
        </w:rPr>
        <w:t>、</w:t>
      </w:r>
      <w:r>
        <w:rPr>
          <w:rFonts w:ascii="仿宋_GB2312" w:eastAsia="仿宋_GB2312" w:hint="eastAsia"/>
          <w:sz w:val="32"/>
          <w:szCs w:val="32"/>
        </w:rPr>
        <w:t>人民团体、市直、企事业单位征求意见，</w:t>
      </w:r>
      <w:r>
        <w:rPr>
          <w:rFonts w:eastAsia="仿宋_GB2312" w:hint="eastAsia"/>
          <w:sz w:val="32"/>
          <w:szCs w:val="32"/>
        </w:rPr>
        <w:t>同时面向</w:t>
      </w:r>
      <w:r>
        <w:rPr>
          <w:rFonts w:ascii="仿宋_GB2312" w:eastAsia="仿宋_GB2312" w:hint="eastAsia"/>
          <w:sz w:val="32"/>
          <w:szCs w:val="32"/>
        </w:rPr>
        <w:t>社会民众征求意见。</w:t>
      </w:r>
      <w:r w:rsidRPr="003474AA">
        <w:rPr>
          <w:rFonts w:ascii="仿宋_GB2312" w:eastAsia="仿宋_GB2312" w:hAnsi="仿宋_GB2312" w:cs="仿宋_GB2312" w:hint="eastAsia"/>
          <w:sz w:val="32"/>
          <w:szCs w:val="32"/>
        </w:rPr>
        <w:t>根据收集到的反馈意见</w:t>
      </w:r>
      <w:r w:rsidRPr="003474AA">
        <w:rPr>
          <w:rFonts w:ascii="仿宋_GB2312" w:eastAsia="仿宋_GB2312" w:hAnsi="Calibri" w:hint="eastAsia"/>
          <w:sz w:val="32"/>
          <w:szCs w:val="32"/>
        </w:rPr>
        <w:t>对《实施办法》进行修订，</w:t>
      </w:r>
      <w:r>
        <w:rPr>
          <w:rFonts w:ascii="仿宋_GB2312" w:eastAsia="仿宋_GB2312" w:hAnsi="Calibri" w:hint="eastAsia"/>
          <w:sz w:val="32"/>
          <w:szCs w:val="32"/>
        </w:rPr>
        <w:t>经</w:t>
      </w:r>
      <w:r w:rsidRPr="003474AA">
        <w:rPr>
          <w:rFonts w:ascii="仿宋_GB2312" w:eastAsia="仿宋_GB2312" w:hAnsi="Calibri" w:hint="eastAsia"/>
          <w:sz w:val="32"/>
          <w:szCs w:val="32"/>
        </w:rPr>
        <w:t>合法性审查通过，市教育局党组会议集体审议通过，以市教育局</w:t>
      </w:r>
      <w:r w:rsidR="008C2DCF">
        <w:rPr>
          <w:rFonts w:ascii="仿宋_GB2312" w:eastAsia="仿宋_GB2312" w:hAnsi="Calibri" w:hint="eastAsia"/>
          <w:sz w:val="32"/>
          <w:szCs w:val="32"/>
        </w:rPr>
        <w:t>等八部门</w:t>
      </w:r>
      <w:r w:rsidRPr="003474AA">
        <w:rPr>
          <w:rFonts w:ascii="仿宋_GB2312" w:eastAsia="仿宋_GB2312" w:hAnsi="Calibri" w:hint="eastAsia"/>
          <w:sz w:val="32"/>
          <w:szCs w:val="32"/>
        </w:rPr>
        <w:t>名义按照规范性文件要求印发。</w:t>
      </w:r>
    </w:p>
    <w:p w:rsidR="00CD6D4D" w:rsidRDefault="00B30923">
      <w:pPr>
        <w:numPr>
          <w:ilvl w:val="0"/>
          <w:numId w:val="1"/>
        </w:numPr>
        <w:ind w:firstLineChars="200" w:firstLine="640"/>
        <w:rPr>
          <w:rFonts w:ascii="黑体" w:eastAsia="黑体" w:hAnsi="黑体"/>
          <w:sz w:val="32"/>
          <w:szCs w:val="32"/>
        </w:rPr>
      </w:pPr>
      <w:r>
        <w:rPr>
          <w:rFonts w:ascii="黑体" w:eastAsia="黑体" w:hAnsi="黑体" w:hint="eastAsia"/>
          <w:sz w:val="32"/>
          <w:szCs w:val="32"/>
        </w:rPr>
        <w:t>主要内容</w:t>
      </w:r>
    </w:p>
    <w:p w:rsidR="00CD6D4D" w:rsidRDefault="00B30923">
      <w:pPr>
        <w:ind w:firstLineChars="200" w:firstLine="640"/>
        <w:rPr>
          <w:rFonts w:ascii="仿宋" w:eastAsia="仿宋" w:hAnsi="仿宋"/>
          <w:sz w:val="32"/>
          <w:szCs w:val="32"/>
        </w:rPr>
      </w:pPr>
      <w:r>
        <w:rPr>
          <w:rFonts w:ascii="黑体" w:eastAsia="黑体" w:hAnsi="黑体" w:hint="eastAsia"/>
          <w:bCs/>
          <w:sz w:val="32"/>
          <w:szCs w:val="32"/>
        </w:rPr>
        <w:t>（一）深入学习，加强思想政治教育</w:t>
      </w:r>
    </w:p>
    <w:p w:rsidR="00CD6D4D" w:rsidRDefault="00B30923">
      <w:pPr>
        <w:ind w:firstLineChars="200" w:firstLine="640"/>
        <w:jc w:val="left"/>
        <w:rPr>
          <w:rFonts w:ascii="仿宋_GB2312" w:eastAsia="仿宋_GB2312"/>
          <w:sz w:val="32"/>
          <w:szCs w:val="32"/>
        </w:rPr>
      </w:pPr>
      <w:r>
        <w:rPr>
          <w:rFonts w:ascii="仿宋_GB2312" w:eastAsia="仿宋_GB2312" w:hint="eastAsia"/>
          <w:sz w:val="32"/>
          <w:szCs w:val="32"/>
        </w:rPr>
        <w:t>开展习近平新时代中国特色社会主义思想系统化、常态化学习。加大师德师风专题学习和日常学习力度。建立教师寒暑假期间全员师德师风专题教育和日常师德师风教育制度、新教师、班主任（辅导员）岗前师德师风教育制度。</w:t>
      </w:r>
    </w:p>
    <w:p w:rsidR="00CD6D4D" w:rsidRDefault="00B30923">
      <w:pPr>
        <w:ind w:firstLine="570"/>
        <w:rPr>
          <w:rFonts w:ascii="黑体" w:eastAsia="黑体" w:hAnsi="黑体"/>
          <w:bCs/>
          <w:sz w:val="32"/>
          <w:szCs w:val="32"/>
        </w:rPr>
      </w:pPr>
      <w:r>
        <w:rPr>
          <w:rFonts w:ascii="黑体" w:eastAsia="黑体" w:hAnsi="黑体" w:hint="eastAsia"/>
          <w:bCs/>
          <w:sz w:val="32"/>
          <w:szCs w:val="32"/>
        </w:rPr>
        <w:t>（二）党建引领，发挥教师党支部和党员教师作用</w:t>
      </w:r>
    </w:p>
    <w:p w:rsidR="00CD6D4D" w:rsidRDefault="00B30923">
      <w:pPr>
        <w:ind w:firstLineChars="200" w:firstLine="640"/>
        <w:jc w:val="left"/>
        <w:rPr>
          <w:rFonts w:ascii="仿宋_GB2312" w:eastAsia="仿宋_GB2312"/>
          <w:sz w:val="32"/>
          <w:szCs w:val="32"/>
        </w:rPr>
      </w:pPr>
      <w:r>
        <w:rPr>
          <w:rFonts w:ascii="仿宋_GB2312" w:eastAsia="仿宋_GB2312" w:hint="eastAsia"/>
          <w:sz w:val="32"/>
          <w:szCs w:val="32"/>
        </w:rPr>
        <w:t>建强教师党支部，发挥战斗堡垒作用。建好党员教师队伍，</w:t>
      </w:r>
      <w:r>
        <w:rPr>
          <w:rFonts w:ascii="仿宋_GB2312" w:eastAsia="仿宋_GB2312" w:hint="eastAsia"/>
          <w:sz w:val="32"/>
          <w:szCs w:val="32"/>
        </w:rPr>
        <w:lastRenderedPageBreak/>
        <w:t>发挥先锋模范作用。加强党员教师队伍建设，使党员教师成为践行高尚师德的中坚力量。</w:t>
      </w:r>
    </w:p>
    <w:p w:rsidR="00CD6D4D" w:rsidRDefault="00B30923">
      <w:pPr>
        <w:ind w:firstLine="570"/>
        <w:rPr>
          <w:rFonts w:ascii="黑体" w:eastAsia="黑体" w:hAnsi="黑体"/>
          <w:bCs/>
          <w:sz w:val="32"/>
          <w:szCs w:val="32"/>
        </w:rPr>
      </w:pPr>
      <w:r>
        <w:rPr>
          <w:rFonts w:ascii="黑体" w:eastAsia="黑体" w:hAnsi="黑体" w:hint="eastAsia"/>
          <w:bCs/>
          <w:sz w:val="32"/>
          <w:szCs w:val="32"/>
        </w:rPr>
        <w:t>（三）完善制度，健全师德师风建设长效机制。</w:t>
      </w:r>
    </w:p>
    <w:p w:rsidR="00CD6D4D" w:rsidRDefault="00B30923">
      <w:pPr>
        <w:ind w:firstLineChars="200" w:firstLine="640"/>
        <w:jc w:val="left"/>
        <w:rPr>
          <w:rFonts w:ascii="仿宋_GB2312" w:eastAsia="仿宋_GB2312"/>
          <w:sz w:val="32"/>
          <w:szCs w:val="32"/>
        </w:rPr>
      </w:pPr>
      <w:r>
        <w:rPr>
          <w:rFonts w:ascii="仿宋_GB2312" w:eastAsia="仿宋_GB2312" w:hint="eastAsia"/>
          <w:sz w:val="32"/>
          <w:szCs w:val="32"/>
        </w:rPr>
        <w:t>规范新聘教师思想政治和师德考察工作。健全教师考核评价制度。落实师德第一标准，将师德考核摆在教师考核的首要位置，规范考核程序。健全教师师德师风监督制度</w:t>
      </w:r>
      <w:r w:rsidR="00446F08">
        <w:rPr>
          <w:rFonts w:ascii="仿宋_GB2312" w:eastAsia="仿宋_GB2312" w:hint="eastAsia"/>
          <w:sz w:val="32"/>
          <w:szCs w:val="32"/>
        </w:rPr>
        <w:t>。全面推行《柳州市师德师风建设负面清单（“十严禁”）》，严肃查处教师违反师德尤其是有偿补课、违规吃请等行为</w:t>
      </w:r>
      <w:r>
        <w:rPr>
          <w:rFonts w:ascii="仿宋_GB2312" w:eastAsia="仿宋_GB2312" w:hint="eastAsia"/>
          <w:sz w:val="32"/>
          <w:szCs w:val="32"/>
        </w:rPr>
        <w:t>。</w:t>
      </w:r>
    </w:p>
    <w:p w:rsidR="00CD6D4D" w:rsidRDefault="00B30923">
      <w:pPr>
        <w:ind w:firstLineChars="200" w:firstLine="640"/>
        <w:rPr>
          <w:rFonts w:ascii="黑体" w:eastAsia="黑体" w:hAnsi="黑体"/>
          <w:bCs/>
          <w:sz w:val="32"/>
          <w:szCs w:val="32"/>
        </w:rPr>
      </w:pPr>
      <w:r>
        <w:rPr>
          <w:rFonts w:ascii="黑体" w:eastAsia="黑体" w:hAnsi="黑体" w:hint="eastAsia"/>
          <w:bCs/>
          <w:sz w:val="32"/>
          <w:szCs w:val="32"/>
        </w:rPr>
        <w:t>（四）优化环境，营造尊师重教的良好氛围</w:t>
      </w:r>
    </w:p>
    <w:p w:rsidR="00CD6D4D" w:rsidRDefault="00B30923">
      <w:pPr>
        <w:ind w:firstLineChars="200" w:firstLine="640"/>
        <w:jc w:val="left"/>
        <w:rPr>
          <w:rFonts w:ascii="仿宋_GB2312" w:eastAsia="仿宋_GB2312"/>
          <w:sz w:val="32"/>
          <w:szCs w:val="32"/>
        </w:rPr>
      </w:pPr>
      <w:r>
        <w:rPr>
          <w:rFonts w:ascii="仿宋_GB2312" w:eastAsia="仿宋_GB2312" w:hint="eastAsia"/>
          <w:sz w:val="32"/>
          <w:szCs w:val="32"/>
        </w:rPr>
        <w:t>建立健全市、县、校三级师德师风表</w:t>
      </w:r>
      <w:bookmarkStart w:id="0" w:name="_GoBack"/>
      <w:bookmarkEnd w:id="0"/>
      <w:r>
        <w:rPr>
          <w:rFonts w:ascii="仿宋_GB2312" w:eastAsia="仿宋_GB2312" w:hint="eastAsia"/>
          <w:sz w:val="32"/>
          <w:szCs w:val="32"/>
        </w:rPr>
        <w:t>扬机制。选树师德先进典型，弘扬高尚师德，引导教师潜心教书育人。加大师德典型宣传力度。依法保障教师履行教育职责。推进教师减负工作。</w:t>
      </w:r>
    </w:p>
    <w:p w:rsidR="00CD6D4D" w:rsidRDefault="00B30923">
      <w:pPr>
        <w:ind w:firstLineChars="200" w:firstLine="640"/>
        <w:rPr>
          <w:rFonts w:ascii="黑体" w:eastAsia="黑体" w:hAnsi="黑体"/>
          <w:bCs/>
          <w:sz w:val="32"/>
          <w:szCs w:val="32"/>
        </w:rPr>
      </w:pPr>
      <w:r>
        <w:rPr>
          <w:rFonts w:ascii="黑体" w:eastAsia="黑体" w:hAnsi="黑体" w:hint="eastAsia"/>
          <w:bCs/>
          <w:sz w:val="32"/>
          <w:szCs w:val="32"/>
        </w:rPr>
        <w:t>(五)加强保障，强化责任落实</w:t>
      </w:r>
    </w:p>
    <w:p w:rsidR="00CD6D4D" w:rsidRDefault="00B30923">
      <w:pPr>
        <w:ind w:firstLineChars="200" w:firstLine="640"/>
        <w:jc w:val="left"/>
        <w:rPr>
          <w:rFonts w:ascii="仿宋_GB2312" w:eastAsia="仿宋_GB2312"/>
          <w:sz w:val="32"/>
          <w:szCs w:val="32"/>
        </w:rPr>
      </w:pPr>
      <w:r>
        <w:rPr>
          <w:rFonts w:ascii="仿宋_GB2312" w:eastAsia="仿宋_GB2312" w:hint="eastAsia"/>
          <w:sz w:val="32"/>
          <w:szCs w:val="32"/>
        </w:rPr>
        <w:t xml:space="preserve"> 强化组织保障和待遇保障。落实主体责任。强化督导考核。</w:t>
      </w:r>
    </w:p>
    <w:sectPr w:rsidR="00CD6D4D" w:rsidSect="00CD6D4D">
      <w:pgSz w:w="11906" w:h="16838"/>
      <w:pgMar w:top="1701" w:right="1531" w:bottom="147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DC5" w:rsidRDefault="00817DC5" w:rsidP="00100060">
      <w:r>
        <w:separator/>
      </w:r>
    </w:p>
  </w:endnote>
  <w:endnote w:type="continuationSeparator" w:id="1">
    <w:p w:rsidR="00817DC5" w:rsidRDefault="00817DC5" w:rsidP="00100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DC5" w:rsidRDefault="00817DC5" w:rsidP="00100060">
      <w:r>
        <w:separator/>
      </w:r>
    </w:p>
  </w:footnote>
  <w:footnote w:type="continuationSeparator" w:id="1">
    <w:p w:rsidR="00817DC5" w:rsidRDefault="00817DC5" w:rsidP="00100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B8158C"/>
    <w:multiLevelType w:val="singleLevel"/>
    <w:tmpl w:val="FCB8158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A334C5"/>
    <w:rsid w:val="00100060"/>
    <w:rsid w:val="00446F08"/>
    <w:rsid w:val="004D238D"/>
    <w:rsid w:val="00744803"/>
    <w:rsid w:val="00817DC5"/>
    <w:rsid w:val="00821A0F"/>
    <w:rsid w:val="008C2DCF"/>
    <w:rsid w:val="00B30923"/>
    <w:rsid w:val="00BE10A4"/>
    <w:rsid w:val="00CD6D4D"/>
    <w:rsid w:val="5E623230"/>
    <w:rsid w:val="73A33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CD6D4D"/>
    <w:pPr>
      <w:spacing w:beforeAutospacing="1" w:afterAutospacing="1"/>
      <w:jc w:val="left"/>
    </w:pPr>
    <w:rPr>
      <w:kern w:val="0"/>
      <w:sz w:val="24"/>
    </w:rPr>
  </w:style>
  <w:style w:type="paragraph" w:styleId="a4">
    <w:name w:val="header"/>
    <w:basedOn w:val="a"/>
    <w:link w:val="Char"/>
    <w:rsid w:val="00100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0060"/>
    <w:rPr>
      <w:kern w:val="2"/>
      <w:sz w:val="18"/>
      <w:szCs w:val="18"/>
    </w:rPr>
  </w:style>
  <w:style w:type="paragraph" w:styleId="a5">
    <w:name w:val="footer"/>
    <w:basedOn w:val="a"/>
    <w:link w:val="Char0"/>
    <w:rsid w:val="00100060"/>
    <w:pPr>
      <w:tabs>
        <w:tab w:val="center" w:pos="4153"/>
        <w:tab w:val="right" w:pos="8306"/>
      </w:tabs>
      <w:snapToGrid w:val="0"/>
      <w:jc w:val="left"/>
    </w:pPr>
    <w:rPr>
      <w:sz w:val="18"/>
      <w:szCs w:val="18"/>
    </w:rPr>
  </w:style>
  <w:style w:type="character" w:customStyle="1" w:styleId="Char0">
    <w:name w:val="页脚 Char"/>
    <w:basedOn w:val="a0"/>
    <w:link w:val="a5"/>
    <w:rsid w:val="001000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张巍</dc:creator>
  <cp:lastModifiedBy>user</cp:lastModifiedBy>
  <cp:revision>2</cp:revision>
  <cp:lastPrinted>2020-10-09T10:23:00Z</cp:lastPrinted>
  <dcterms:created xsi:type="dcterms:W3CDTF">2020-10-18T02:53:00Z</dcterms:created>
  <dcterms:modified xsi:type="dcterms:W3CDTF">2020-10-18T02:53:00Z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