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adjustRightInd w:val="0"/>
        <w:snapToGrid w:val="0"/>
        <w:spacing w:line="480" w:lineRule="exact"/>
        <w:rPr>
          <w:rFonts w:ascii="方正黑体_GBK" w:hAnsi="宋体" w:eastAsia="方正黑体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宋体" w:eastAsia="方正黑体_GBK" w:cs="Times New Roman"/>
          <w:sz w:val="32"/>
          <w:szCs w:val="32"/>
        </w:rPr>
        <w:t>附件</w:t>
      </w:r>
      <w:r>
        <w:rPr>
          <w:rFonts w:ascii="方正黑体_GBK" w:hAnsi="宋体" w:eastAsia="方正黑体_GBK" w:cs="Times New Roman"/>
          <w:sz w:val="32"/>
          <w:szCs w:val="32"/>
        </w:rPr>
        <w:t>3</w:t>
      </w:r>
    </w:p>
    <w:p>
      <w:pPr>
        <w:spacing w:line="480" w:lineRule="exact"/>
        <w:rPr>
          <w:rFonts w:ascii="方正小标宋简体" w:hAnsi="Times New Roman" w:eastAsia="方正小标宋简体" w:cs="Times New Roman"/>
          <w:bCs/>
          <w:sz w:val="44"/>
          <w:szCs w:val="44"/>
        </w:rPr>
      </w:pPr>
    </w:p>
    <w:p>
      <w:pPr>
        <w:spacing w:line="480" w:lineRule="exact"/>
        <w:jc w:val="center"/>
        <w:rPr>
          <w:rFonts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学生申诉处理意见书</w:t>
      </w:r>
    </w:p>
    <w:p>
      <w:pPr>
        <w:spacing w:line="480" w:lineRule="exact"/>
        <w:jc w:val="center"/>
        <w:rPr>
          <w:rFonts w:ascii="仿宋_GB2312" w:hAnsi="Times New Roman" w:eastAsia="仿宋_GB2312" w:cs="Times New Roman"/>
          <w:b/>
          <w:bCs/>
          <w:sz w:val="44"/>
          <w:szCs w:val="44"/>
        </w:rPr>
      </w:pPr>
    </w:p>
    <w:p>
      <w:pPr>
        <w:spacing w:line="660" w:lineRule="exact"/>
        <w:rPr>
          <w:rFonts w:ascii="方正书宋_GBK" w:hAnsi="Times New Roman" w:eastAsia="方正书宋_GBK" w:cs="Times New Roman"/>
          <w:szCs w:val="21"/>
        </w:rPr>
      </w:pPr>
      <w:r>
        <w:rPr>
          <w:rFonts w:hint="eastAsia" w:ascii="方正书宋_GBK" w:hAnsi="Times New Roman" w:eastAsia="方正书宋_GBK" w:cs="Times New Roman"/>
          <w:szCs w:val="21"/>
        </w:rPr>
        <w:t>申诉人：姓名、性别、民族、年龄、住址、身份证号等。</w:t>
      </w:r>
    </w:p>
    <w:p>
      <w:pPr>
        <w:spacing w:line="660" w:lineRule="exact"/>
        <w:rPr>
          <w:rFonts w:ascii="方正书宋_GBK" w:hAnsi="Times New Roman" w:eastAsia="方正书宋_GBK" w:cs="Times New Roman"/>
          <w:szCs w:val="21"/>
        </w:rPr>
      </w:pPr>
      <w:r>
        <w:rPr>
          <w:rFonts w:hint="eastAsia" w:ascii="方正书宋_GBK" w:hAnsi="Times New Roman" w:eastAsia="方正书宋_GBK" w:cs="Times New Roman"/>
          <w:szCs w:val="21"/>
        </w:rPr>
        <w:t>被申诉人：　　　　　法定代表人：　　　　职　务：</w:t>
      </w:r>
      <w:r>
        <w:rPr>
          <w:rFonts w:hint="eastAsia" w:ascii="方正书宋_GBK" w:hAnsi="Times New Roman" w:eastAsia="方正书宋_GBK" w:cs="Times New Roman"/>
          <w:szCs w:val="21"/>
        </w:rPr>
        <w:br w:type="textWrapping"/>
      </w:r>
      <w:r>
        <w:rPr>
          <w:rFonts w:hint="eastAsia" w:ascii="方正书宋_GBK" w:hAnsi="Times New Roman" w:eastAsia="方正书宋_GBK" w:cs="Times New Roman"/>
          <w:szCs w:val="21"/>
        </w:rPr>
        <w:t>地址：　　　　　　　　　　　联系电话：</w:t>
      </w:r>
    </w:p>
    <w:p>
      <w:pPr>
        <w:spacing w:line="660" w:lineRule="exact"/>
        <w:ind w:firstLine="420" w:firstLineChars="200"/>
        <w:rPr>
          <w:rFonts w:ascii="方正书宋_GBK" w:hAnsi="Times New Roman" w:eastAsia="方正书宋_GBK" w:cs="Times New Roman"/>
          <w:szCs w:val="21"/>
        </w:rPr>
      </w:pPr>
      <w:r>
        <w:rPr>
          <w:rFonts w:hint="eastAsia" w:ascii="方正书宋_GBK" w:hAnsi="Times New Roman" w:eastAsia="方正书宋_GBK" w:cs="Times New Roman"/>
          <w:szCs w:val="21"/>
        </w:rPr>
        <w:t>申请人因不服XX学校处分，于XX年XX月XX日向我局提起申诉。我局受理后，依法组成调查组对处理决定进行了审查，现已审查终结。</w:t>
      </w:r>
    </w:p>
    <w:p>
      <w:pPr>
        <w:spacing w:line="660" w:lineRule="exact"/>
        <w:ind w:firstLine="420" w:firstLineChars="200"/>
        <w:rPr>
          <w:rFonts w:ascii="方正书宋_GBK" w:hAnsi="Times New Roman" w:eastAsia="方正书宋_GBK" w:cs="Times New Roman"/>
          <w:szCs w:val="21"/>
        </w:rPr>
      </w:pPr>
      <w:r>
        <w:rPr>
          <w:rFonts w:hint="eastAsia" w:ascii="方正书宋_GBK" w:hAnsi="Times New Roman" w:eastAsia="方正书宋_GBK" w:cs="Times New Roman"/>
          <w:szCs w:val="21"/>
        </w:rPr>
        <w:t>申请人诉称：</w:t>
      </w:r>
    </w:p>
    <w:p>
      <w:pPr>
        <w:spacing w:line="660" w:lineRule="exact"/>
        <w:ind w:firstLine="420" w:firstLineChars="200"/>
        <w:rPr>
          <w:rFonts w:ascii="方正书宋_GBK" w:hAnsi="Times New Roman" w:eastAsia="方正书宋_GBK" w:cs="Times New Roman"/>
          <w:szCs w:val="21"/>
        </w:rPr>
      </w:pPr>
      <w:r>
        <w:rPr>
          <w:rFonts w:hint="eastAsia" w:ascii="方正书宋_GBK" w:hAnsi="Times New Roman" w:eastAsia="方正书宋_GBK" w:cs="Times New Roman"/>
          <w:szCs w:val="21"/>
        </w:rPr>
        <w:t>被申诉人辩称：</w:t>
      </w:r>
    </w:p>
    <w:p>
      <w:pPr>
        <w:spacing w:line="660" w:lineRule="exact"/>
        <w:ind w:firstLine="420" w:firstLineChars="200"/>
        <w:rPr>
          <w:rFonts w:ascii="方正书宋_GBK" w:hAnsi="Times New Roman" w:eastAsia="方正书宋_GBK" w:cs="Times New Roman"/>
          <w:szCs w:val="21"/>
        </w:rPr>
      </w:pPr>
      <w:r>
        <w:rPr>
          <w:rFonts w:hint="eastAsia" w:ascii="方正书宋_GBK" w:hAnsi="Times New Roman" w:eastAsia="方正书宋_GBK" w:cs="Times New Roman"/>
          <w:szCs w:val="21"/>
        </w:rPr>
        <w:t>经调查查明：</w:t>
      </w:r>
    </w:p>
    <w:p>
      <w:pPr>
        <w:spacing w:line="660" w:lineRule="exact"/>
        <w:ind w:firstLine="420" w:firstLineChars="200"/>
        <w:rPr>
          <w:rFonts w:ascii="方正书宋_GBK" w:hAnsi="Times New Roman" w:eastAsia="方正书宋_GBK" w:cs="Times New Roman"/>
          <w:szCs w:val="21"/>
        </w:rPr>
      </w:pPr>
      <w:r>
        <w:rPr>
          <w:rFonts w:hint="eastAsia" w:ascii="方正书宋_GBK" w:hAnsi="Times New Roman" w:eastAsia="方正书宋_GBK" w:cs="Times New Roman"/>
          <w:szCs w:val="21"/>
        </w:rPr>
        <w:t>我局认为：</w:t>
      </w:r>
    </w:p>
    <w:p>
      <w:pPr>
        <w:spacing w:line="660" w:lineRule="exact"/>
        <w:ind w:firstLine="420" w:firstLineChars="200"/>
        <w:rPr>
          <w:rFonts w:ascii="方正书宋_GBK" w:hAnsi="Times New Roman" w:eastAsia="方正书宋_GBK" w:cs="Times New Roman"/>
          <w:szCs w:val="21"/>
        </w:rPr>
      </w:pPr>
      <w:r>
        <w:rPr>
          <w:rFonts w:hint="eastAsia" w:ascii="方正书宋_GBK" w:hAnsi="Times New Roman" w:eastAsia="方正书宋_GBK" w:cs="Times New Roman"/>
          <w:szCs w:val="21"/>
        </w:rPr>
        <w:t>综上所述，依照《中华人民共和国教育法》第四十二条之规定，作出如下处理意见：</w:t>
      </w:r>
    </w:p>
    <w:p>
      <w:pPr>
        <w:spacing w:line="660" w:lineRule="exact"/>
        <w:ind w:firstLine="420" w:firstLineChars="200"/>
        <w:rPr>
          <w:rFonts w:ascii="方正书宋_GBK" w:hAnsi="Times New Roman" w:eastAsia="方正书宋_GBK" w:cs="Times New Roman"/>
          <w:szCs w:val="21"/>
        </w:rPr>
      </w:pPr>
      <w:r>
        <w:rPr>
          <w:rFonts w:hint="eastAsia" w:ascii="方正书宋_GBK" w:hAnsi="Times New Roman" w:eastAsia="方正书宋_GBK" w:cs="Times New Roman"/>
          <w:szCs w:val="21"/>
        </w:rPr>
        <w:t>……..</w:t>
      </w:r>
    </w:p>
    <w:p>
      <w:pPr>
        <w:spacing w:line="660" w:lineRule="exact"/>
        <w:ind w:firstLine="420" w:firstLineChars="200"/>
        <w:rPr>
          <w:rFonts w:ascii="方正书宋_GBK" w:hAnsi="Times New Roman" w:eastAsia="方正书宋_GBK" w:cs="Times New Roman"/>
          <w:szCs w:val="21"/>
        </w:rPr>
      </w:pPr>
      <w:r>
        <w:rPr>
          <w:rFonts w:hint="eastAsia" w:ascii="方正书宋_GBK" w:hAnsi="Times New Roman" w:eastAsia="方正书宋_GBK" w:cs="Times New Roman"/>
          <w:szCs w:val="21"/>
        </w:rPr>
        <w:t>如申诉人</w:t>
      </w:r>
      <w:r>
        <w:rPr>
          <w:rFonts w:hint="eastAsia" w:ascii="方正书宋_GBK" w:hAnsi="仿宋" w:eastAsia="方正书宋_GBK" w:cs="宋体"/>
          <w:szCs w:val="21"/>
        </w:rPr>
        <w:t>对我局的处理意见不服，可以自收到本答复之日起30日内，向</w:t>
      </w:r>
      <w:r>
        <w:rPr>
          <w:rFonts w:hint="eastAsia" w:ascii="方正书宋_GBK" w:hAnsi="仿宋" w:eastAsia="方正书宋_GBK" w:cs="宋体"/>
          <w:szCs w:val="21"/>
          <w:lang w:eastAsia="zh-CN"/>
        </w:rPr>
        <w:t>柳州</w:t>
      </w:r>
      <w:r>
        <w:rPr>
          <w:rFonts w:hint="eastAsia" w:ascii="方正书宋_GBK" w:hAnsi="仿宋" w:eastAsia="方正书宋_GBK" w:cs="宋体"/>
          <w:szCs w:val="21"/>
        </w:rPr>
        <w:t>市人民政府或广西壮族自治区教育厅申请复议；或在收到本答复之日起六个月内，向有管辖权的人民法院提起行政诉讼。</w:t>
      </w:r>
    </w:p>
    <w:p>
      <w:pPr>
        <w:rPr>
          <w:rFonts w:ascii="方正书宋_GBK" w:hAnsi="Times New Roman" w:eastAsia="方正书宋_GBK" w:cs="Times New Roman"/>
          <w:szCs w:val="21"/>
        </w:rPr>
      </w:pPr>
    </w:p>
    <w:p>
      <w:pPr>
        <w:spacing w:line="660" w:lineRule="exact"/>
        <w:ind w:left="181" w:leftChars="86" w:firstLine="6066" w:firstLineChars="2889"/>
        <w:rPr>
          <w:rFonts w:ascii="方正书宋_GBK" w:hAnsi="Times New Roman" w:eastAsia="方正书宋_GBK" w:cs="Times New Roman"/>
          <w:szCs w:val="21"/>
        </w:rPr>
      </w:pPr>
      <w:r>
        <w:rPr>
          <w:rFonts w:hint="eastAsia" w:ascii="方正书宋_GBK" w:hAnsi="Times New Roman" w:eastAsia="方正书宋_GBK" w:cs="Times New Roman"/>
          <w:szCs w:val="21"/>
          <w:lang w:eastAsia="zh-CN"/>
        </w:rPr>
        <w:t>柳州</w:t>
      </w:r>
      <w:r>
        <w:rPr>
          <w:rFonts w:hint="eastAsia" w:ascii="方正书宋_GBK" w:hAnsi="Times New Roman" w:eastAsia="方正书宋_GBK" w:cs="Times New Roman"/>
          <w:szCs w:val="21"/>
        </w:rPr>
        <w:t>市教育局（章）</w:t>
      </w:r>
      <w:r>
        <w:rPr>
          <w:rFonts w:hint="eastAsia" w:ascii="方正书宋_GBK" w:hAnsi="Times New Roman" w:eastAsia="方正书宋_GBK" w:cs="Times New Roman"/>
          <w:szCs w:val="21"/>
        </w:rPr>
        <w:br w:type="textWrapping"/>
      </w:r>
      <w:r>
        <w:rPr>
          <w:rFonts w:hint="eastAsia" w:ascii="方正书宋_GBK" w:hAnsi="Times New Roman" w:eastAsia="方正书宋_GBK" w:cs="Times New Roman"/>
          <w:szCs w:val="21"/>
        </w:rPr>
        <w:t xml:space="preserve">                               </w:t>
      </w:r>
      <w:r>
        <w:rPr>
          <w:rFonts w:ascii="方正书宋_GBK" w:hAnsi="Times New Roman" w:eastAsia="方正书宋_GBK" w:cs="Times New Roman"/>
          <w:szCs w:val="21"/>
        </w:rPr>
        <w:t xml:space="preserve">                         </w:t>
      </w:r>
      <w:r>
        <w:rPr>
          <w:rFonts w:hint="eastAsia" w:ascii="方正书宋_GBK" w:hAnsi="Times New Roman" w:eastAsia="方正书宋_GBK" w:cs="Times New Roman"/>
          <w:szCs w:val="21"/>
        </w:rPr>
        <w:t xml:space="preserve"> </w:t>
      </w:r>
      <w:r>
        <w:rPr>
          <w:rFonts w:hint="eastAsia" w:ascii="方正书宋_GBK" w:hAnsi="宋体" w:eastAsia="方正书宋_GBK" w:cs="Times New Roman"/>
          <w:szCs w:val="21"/>
        </w:rPr>
        <w:t>____</w:t>
      </w:r>
      <w:r>
        <w:rPr>
          <w:rFonts w:hint="eastAsia" w:ascii="方正书宋_GBK" w:hAnsi="Times New Roman" w:eastAsia="方正书宋_GBK" w:cs="Times New Roman"/>
          <w:szCs w:val="21"/>
        </w:rPr>
        <w:t>年_</w:t>
      </w:r>
      <w:r>
        <w:rPr>
          <w:rFonts w:hint="eastAsia" w:ascii="方正书宋_GBK" w:hAnsi="宋体" w:eastAsia="方正书宋_GBK" w:cs="Times New Roman"/>
          <w:szCs w:val="21"/>
        </w:rPr>
        <w:t>____</w:t>
      </w:r>
      <w:r>
        <w:rPr>
          <w:rFonts w:hint="eastAsia" w:ascii="方正书宋_GBK" w:hAnsi="Times New Roman" w:eastAsia="方正书宋_GBK" w:cs="Times New Roman"/>
          <w:szCs w:val="21"/>
        </w:rPr>
        <w:t>月</w:t>
      </w:r>
      <w:r>
        <w:rPr>
          <w:rFonts w:hint="eastAsia" w:ascii="方正书宋_GBK" w:hAnsi="宋体" w:eastAsia="方正书宋_GBK" w:cs="Times New Roman"/>
          <w:szCs w:val="21"/>
        </w:rPr>
        <w:t>_____</w:t>
      </w:r>
      <w:r>
        <w:rPr>
          <w:rFonts w:hint="eastAsia" w:ascii="方正书宋_GBK" w:hAnsi="Times New Roman" w:eastAsia="方正书宋_GBK" w:cs="Times New Roman"/>
          <w:szCs w:val="21"/>
        </w:rPr>
        <w:t>日</w:t>
      </w:r>
    </w:p>
    <w:p>
      <w:pPr>
        <w:spacing w:line="660" w:lineRule="exact"/>
        <w:rPr>
          <w:rFonts w:ascii="方正书宋_GBK" w:hAnsi="Times New Roman" w:eastAsia="方正书宋_GBK" w:cs="Times New Roman"/>
          <w:szCs w:val="21"/>
        </w:rPr>
      </w:pPr>
    </w:p>
    <w:sectPr>
      <w:pgSz w:w="11906" w:h="16838"/>
      <w:pgMar w:top="1304" w:right="777" w:bottom="1134" w:left="1077" w:header="851" w:footer="1474" w:gutter="0"/>
      <w:cols w:space="425" w:num="1"/>
      <w:docGrid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00"/>
    <w:rsid w:val="0009468D"/>
    <w:rsid w:val="00286800"/>
    <w:rsid w:val="007D0130"/>
    <w:rsid w:val="39AC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337</Characters>
  <Lines>2</Lines>
  <Paragraphs>1</Paragraphs>
  <TotalTime>2</TotalTime>
  <ScaleCrop>false</ScaleCrop>
  <LinksUpToDate>false</LinksUpToDate>
  <CharactersWithSpaces>395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2018-05-23T12:01:00Z</dcterms:created>
  <dc:creator>fgk02</dc:creator>
  <cp:lastModifiedBy>llz920</cp:lastModifiedBy>
  <dcterms:modified xsi:type="dcterms:W3CDTF">2020-03-19T10:24:05Z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