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bCs/>
          <w:sz w:val="32"/>
          <w:szCs w:val="32"/>
          <w:highlight w:val="none"/>
        </w:rPr>
      </w:pPr>
      <w:r>
        <w:rPr>
          <w:rFonts w:hint="eastAsia" w:ascii="黑体" w:hAnsi="黑体" w:eastAsia="黑体"/>
          <w:bCs/>
          <w:sz w:val="32"/>
          <w:szCs w:val="32"/>
          <w:highlight w:val="none"/>
        </w:rPr>
        <w:t>附件</w:t>
      </w:r>
    </w:p>
    <w:p>
      <w:pPr>
        <w:spacing w:line="600" w:lineRule="exact"/>
        <w:jc w:val="center"/>
        <w:rPr>
          <w:rFonts w:hint="eastAsia" w:ascii="方正小标宋简体" w:eastAsia="方正小标宋简体"/>
          <w:bCs/>
          <w:sz w:val="36"/>
          <w:szCs w:val="36"/>
          <w:highlight w:val="none"/>
        </w:rPr>
      </w:pPr>
      <w:r>
        <w:rPr>
          <w:rFonts w:hint="eastAsia" w:ascii="方正小标宋简体" w:eastAsia="方正小标宋简体"/>
          <w:bCs/>
          <w:sz w:val="36"/>
          <w:szCs w:val="36"/>
          <w:highlight w:val="none"/>
          <w:lang w:eastAsia="zh-Hans"/>
        </w:rPr>
        <w:t>柳州</w:t>
      </w:r>
      <w:r>
        <w:rPr>
          <w:rFonts w:hint="eastAsia" w:ascii="方正小标宋简体" w:eastAsia="方正小标宋简体"/>
          <w:bCs/>
          <w:sz w:val="36"/>
          <w:szCs w:val="36"/>
          <w:highlight w:val="none"/>
        </w:rPr>
        <w:t>市</w:t>
      </w:r>
      <w:r>
        <w:rPr>
          <w:rFonts w:hint="eastAsia" w:ascii="方正小标宋简体" w:eastAsia="方正小标宋简体"/>
          <w:bCs/>
          <w:sz w:val="36"/>
          <w:szCs w:val="36"/>
          <w:highlight w:val="none"/>
          <w:lang w:eastAsia="zh-Hans"/>
        </w:rPr>
        <w:t>职业教育国际化</w:t>
      </w:r>
      <w:r>
        <w:rPr>
          <w:rFonts w:hint="eastAsia" w:ascii="方正小标宋简体" w:eastAsia="方正小标宋简体"/>
          <w:bCs/>
          <w:sz w:val="36"/>
          <w:szCs w:val="36"/>
          <w:highlight w:val="none"/>
        </w:rPr>
        <w:t>升级</w:t>
      </w:r>
      <w:r>
        <w:rPr>
          <w:rFonts w:hint="eastAsia" w:ascii="方正小标宋简体" w:eastAsia="方正小标宋简体"/>
          <w:bCs/>
          <w:sz w:val="36"/>
          <w:szCs w:val="36"/>
          <w:highlight w:val="none"/>
          <w:lang w:eastAsia="zh-Hans"/>
        </w:rPr>
        <w:t>行动计划项目表</w:t>
      </w:r>
      <w:r>
        <w:rPr>
          <w:rFonts w:hint="eastAsia" w:ascii="方正小标宋简体" w:eastAsia="方正小标宋简体"/>
          <w:bCs/>
          <w:sz w:val="36"/>
          <w:szCs w:val="36"/>
          <w:highlight w:val="none"/>
        </w:rPr>
        <w:t>（2021-2025年）</w:t>
      </w:r>
    </w:p>
    <w:tbl>
      <w:tblPr>
        <w:tblStyle w:val="13"/>
        <w:tblW w:w="1434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906"/>
        <w:gridCol w:w="4811"/>
        <w:gridCol w:w="1709"/>
        <w:gridCol w:w="2224"/>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Align w:val="center"/>
          </w:tcPr>
          <w:p>
            <w:pPr>
              <w:jc w:val="center"/>
              <w:rPr>
                <w:rFonts w:hint="eastAsia" w:ascii="宋体" w:hAnsi="宋体"/>
                <w:b/>
                <w:bCs/>
                <w:szCs w:val="21"/>
                <w:highlight w:val="none"/>
                <w:lang w:eastAsia="zh-Hans"/>
              </w:rPr>
            </w:pPr>
            <w:r>
              <w:rPr>
                <w:rFonts w:hint="eastAsia" w:ascii="宋体" w:hAnsi="宋体"/>
                <w:b/>
                <w:bCs/>
                <w:szCs w:val="21"/>
                <w:highlight w:val="none"/>
                <w:lang w:eastAsia="zh-Hans"/>
              </w:rPr>
              <w:t>行动计划</w:t>
            </w:r>
          </w:p>
        </w:tc>
        <w:tc>
          <w:tcPr>
            <w:tcW w:w="1906" w:type="dxa"/>
            <w:vAlign w:val="center"/>
          </w:tcPr>
          <w:p>
            <w:pPr>
              <w:jc w:val="center"/>
              <w:rPr>
                <w:rFonts w:hint="eastAsia" w:ascii="宋体" w:hAnsi="宋体"/>
                <w:b/>
                <w:bCs/>
                <w:szCs w:val="21"/>
                <w:highlight w:val="none"/>
                <w:lang w:eastAsia="zh-Hans"/>
              </w:rPr>
            </w:pPr>
            <w:r>
              <w:rPr>
                <w:rFonts w:hint="eastAsia" w:ascii="宋体" w:hAnsi="宋体"/>
                <w:b/>
                <w:bCs/>
                <w:szCs w:val="21"/>
                <w:highlight w:val="none"/>
                <w:lang w:eastAsia="zh-Hans"/>
              </w:rPr>
              <w:t>项目</w:t>
            </w:r>
          </w:p>
        </w:tc>
        <w:tc>
          <w:tcPr>
            <w:tcW w:w="4811" w:type="dxa"/>
            <w:vAlign w:val="center"/>
          </w:tcPr>
          <w:p>
            <w:pPr>
              <w:jc w:val="center"/>
              <w:rPr>
                <w:rFonts w:hint="eastAsia" w:ascii="宋体" w:hAnsi="宋体"/>
                <w:b/>
                <w:bCs/>
                <w:szCs w:val="21"/>
                <w:highlight w:val="none"/>
                <w:lang w:eastAsia="zh-Hans"/>
              </w:rPr>
            </w:pPr>
            <w:r>
              <w:rPr>
                <w:rFonts w:hint="eastAsia" w:ascii="宋体" w:hAnsi="宋体"/>
                <w:b/>
                <w:bCs/>
                <w:szCs w:val="21"/>
                <w:highlight w:val="none"/>
                <w:lang w:eastAsia="zh-Hans"/>
              </w:rPr>
              <w:t>建设内容</w:t>
            </w:r>
          </w:p>
        </w:tc>
        <w:tc>
          <w:tcPr>
            <w:tcW w:w="1709" w:type="dxa"/>
            <w:vAlign w:val="center"/>
          </w:tcPr>
          <w:p>
            <w:pPr>
              <w:jc w:val="center"/>
              <w:rPr>
                <w:rFonts w:hint="eastAsia" w:ascii="宋体" w:hAnsi="宋体"/>
                <w:b/>
                <w:bCs/>
                <w:szCs w:val="21"/>
                <w:highlight w:val="none"/>
                <w:lang w:eastAsia="zh-Hans"/>
              </w:rPr>
            </w:pPr>
            <w:r>
              <w:rPr>
                <w:rFonts w:hint="eastAsia" w:ascii="宋体" w:hAnsi="宋体"/>
                <w:b/>
                <w:bCs/>
                <w:szCs w:val="21"/>
                <w:highlight w:val="none"/>
                <w:lang w:eastAsia="zh-Hans"/>
              </w:rPr>
              <w:t>建设目标</w:t>
            </w:r>
          </w:p>
        </w:tc>
        <w:tc>
          <w:tcPr>
            <w:tcW w:w="2224" w:type="dxa"/>
            <w:vAlign w:val="center"/>
          </w:tcPr>
          <w:p>
            <w:pPr>
              <w:jc w:val="center"/>
              <w:rPr>
                <w:rFonts w:hint="eastAsia" w:ascii="宋体" w:hAnsi="宋体"/>
                <w:b/>
                <w:bCs/>
                <w:szCs w:val="21"/>
                <w:highlight w:val="none"/>
                <w:lang w:eastAsia="zh-Hans"/>
              </w:rPr>
            </w:pPr>
            <w:r>
              <w:rPr>
                <w:rFonts w:hint="eastAsia" w:ascii="宋体" w:hAnsi="宋体"/>
                <w:b/>
                <w:bCs/>
                <w:szCs w:val="21"/>
                <w:highlight w:val="none"/>
                <w:lang w:eastAsia="zh-Hans"/>
              </w:rPr>
              <w:t>拟负责部门及院校</w:t>
            </w:r>
          </w:p>
        </w:tc>
        <w:tc>
          <w:tcPr>
            <w:tcW w:w="2767" w:type="dxa"/>
            <w:vAlign w:val="center"/>
          </w:tcPr>
          <w:p>
            <w:pPr>
              <w:jc w:val="center"/>
              <w:rPr>
                <w:rFonts w:hint="eastAsia" w:ascii="宋体" w:hAnsi="宋体"/>
                <w:b/>
                <w:bCs/>
                <w:szCs w:val="21"/>
                <w:highlight w:val="none"/>
              </w:rPr>
            </w:pPr>
            <w:r>
              <w:rPr>
                <w:rFonts w:hint="eastAsia" w:ascii="宋体" w:hAnsi="宋体"/>
                <w:b/>
                <w:bCs/>
                <w:szCs w:val="21"/>
                <w:highlight w:val="none"/>
                <w:lang w:eastAsia="zh-Hans"/>
              </w:rPr>
              <w:t>拟合作企业</w:t>
            </w:r>
            <w:r>
              <w:rPr>
                <w:rFonts w:hint="eastAsia" w:ascii="宋体" w:hAnsi="宋体"/>
                <w:b/>
                <w:bCs/>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restart"/>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职业教育国际化机制体制建设行动</w:t>
            </w:r>
          </w:p>
        </w:tc>
        <w:tc>
          <w:tcPr>
            <w:tcW w:w="1906"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国际化管理制度建设</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研究制订有关职业教育国际化方面的专项政策，以及中外合作办学、国际交换生管理、教师国际交流聘用与进修等相关管理实施细则</w:t>
            </w:r>
          </w:p>
        </w:tc>
        <w:tc>
          <w:tcPr>
            <w:tcW w:w="1709" w:type="dxa"/>
            <w:vMerge w:val="restart"/>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职业教育国际交流工作机制健全完善</w:t>
            </w:r>
            <w:r>
              <w:rPr>
                <w:rFonts w:hint="eastAsia" w:ascii="宋体" w:hAnsi="宋体"/>
                <w:szCs w:val="21"/>
                <w:highlight w:val="none"/>
                <w:lang w:eastAsia="zh-CN"/>
              </w:rPr>
              <w:t>，</w:t>
            </w:r>
            <w:r>
              <w:rPr>
                <w:rFonts w:hint="eastAsia" w:ascii="宋体" w:hAnsi="宋体"/>
                <w:szCs w:val="21"/>
                <w:highlight w:val="none"/>
                <w:lang w:eastAsia="zh-Hans"/>
              </w:rPr>
              <w:t>政府指导、支持和激励职业教育国际交流的政策、法规、制度与机制形成体系</w:t>
            </w: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市教育局、市职业教育国际交流合作中心</w:t>
            </w: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国际化项目资金投入与管理制度建设</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建立职业教育国际化资金投入计划与监管体系，形成与国际化相适应的办学资源投入制度与项目专项资金运用评价标准</w:t>
            </w:r>
          </w:p>
        </w:tc>
        <w:tc>
          <w:tcPr>
            <w:tcW w:w="1709" w:type="dxa"/>
            <w:vMerge w:val="continue"/>
            <w:vAlign w:val="center"/>
          </w:tcPr>
          <w:p>
            <w:pPr>
              <w:jc w:val="center"/>
              <w:rPr>
                <w:rFonts w:hint="eastAsia" w:ascii="宋体" w:hAnsi="宋体"/>
                <w:szCs w:val="21"/>
                <w:highlight w:val="none"/>
                <w:lang w:eastAsia="zh-Hans"/>
              </w:rPr>
            </w:pP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市教育局、市财政局</w:t>
            </w:r>
            <w:r>
              <w:rPr>
                <w:rFonts w:hint="eastAsia" w:ascii="宋体" w:hAnsi="宋体"/>
                <w:szCs w:val="21"/>
                <w:highlight w:val="none"/>
              </w:rPr>
              <w:t>、市外事办</w:t>
            </w: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国际化激励机制构建</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建立职教国际化办学的奖励机制，面向国际学生设置发放政府职业教育奖学金，提供实习机会等激励措施</w:t>
            </w:r>
          </w:p>
        </w:tc>
        <w:tc>
          <w:tcPr>
            <w:tcW w:w="1709" w:type="dxa"/>
            <w:vMerge w:val="continue"/>
            <w:vAlign w:val="center"/>
          </w:tcPr>
          <w:p>
            <w:pPr>
              <w:jc w:val="center"/>
              <w:rPr>
                <w:rFonts w:hint="eastAsia" w:ascii="宋体" w:hAnsi="宋体"/>
                <w:szCs w:val="21"/>
                <w:highlight w:val="none"/>
                <w:lang w:eastAsia="zh-Hans"/>
              </w:rPr>
            </w:pP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市教育局、市财政局、</w:t>
            </w:r>
            <w:r>
              <w:rPr>
                <w:rFonts w:hint="eastAsia" w:ascii="宋体" w:hAnsi="宋体"/>
                <w:szCs w:val="21"/>
                <w:highlight w:val="none"/>
              </w:rPr>
              <w:t>市外事办</w:t>
            </w: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0" w:type="dxa"/>
            <w:vMerge w:val="restart"/>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职业教育国际化平台建设行动</w:t>
            </w:r>
          </w:p>
        </w:tc>
        <w:tc>
          <w:tcPr>
            <w:tcW w:w="1906"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柳州市职业教育国际化联盟</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组建联盟，制定章程，</w:t>
            </w:r>
            <w:r>
              <w:rPr>
                <w:rFonts w:hint="eastAsia" w:ascii="宋体" w:hAnsi="宋体"/>
                <w:szCs w:val="21"/>
                <w:highlight w:val="none"/>
                <w:lang w:eastAsia="zh-CN"/>
              </w:rPr>
              <w:t>确定</w:t>
            </w:r>
            <w:r>
              <w:rPr>
                <w:rFonts w:hint="eastAsia" w:ascii="宋体" w:hAnsi="宋体"/>
                <w:szCs w:val="21"/>
                <w:highlight w:val="none"/>
                <w:lang w:eastAsia="zh-Hans"/>
              </w:rPr>
              <w:t>理事单位及成员</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1个</w:t>
            </w: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市教育局、</w:t>
            </w:r>
            <w:r>
              <w:rPr>
                <w:rFonts w:hint="eastAsia" w:ascii="宋体" w:hAnsi="宋体"/>
                <w:szCs w:val="21"/>
                <w:highlight w:val="none"/>
              </w:rPr>
              <w:t>各</w:t>
            </w:r>
            <w:r>
              <w:rPr>
                <w:rFonts w:hint="eastAsia" w:ascii="宋体" w:hAnsi="宋体"/>
                <w:szCs w:val="21"/>
                <w:highlight w:val="none"/>
                <w:lang w:eastAsia="zh-Hans"/>
              </w:rPr>
              <w:t>职业院校</w:t>
            </w: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柳州国际型企业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restart"/>
            <w:vAlign w:val="center"/>
          </w:tcPr>
          <w:p>
            <w:pPr>
              <w:rPr>
                <w:rFonts w:hint="eastAsia" w:ascii="宋体" w:hAnsi="宋体"/>
                <w:szCs w:val="21"/>
                <w:highlight w:val="none"/>
                <w:lang w:eastAsia="zh-Hans"/>
              </w:rPr>
            </w:pPr>
            <w:r>
              <w:rPr>
                <w:rFonts w:hint="eastAsia" w:ascii="宋体" w:hAnsi="宋体"/>
                <w:szCs w:val="21"/>
                <w:highlight w:val="none"/>
                <w:lang w:eastAsia="zh-Hans"/>
              </w:rPr>
              <w:t>柳州</w:t>
            </w:r>
            <w:r>
              <w:rPr>
                <w:rFonts w:hint="eastAsia" w:ascii="宋体" w:hAnsi="宋体"/>
                <w:szCs w:val="21"/>
                <w:highlight w:val="none"/>
              </w:rPr>
              <w:t>国际</w:t>
            </w:r>
            <w:r>
              <w:rPr>
                <w:rFonts w:hint="eastAsia" w:ascii="宋体" w:hAnsi="宋体"/>
                <w:szCs w:val="21"/>
                <w:highlight w:val="none"/>
                <w:lang w:eastAsia="zh-Hans"/>
              </w:rPr>
              <w:t>工匠学院</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柳工-柳职院国际工匠学院</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rPr>
              <w:t>8</w:t>
            </w:r>
            <w:r>
              <w:rPr>
                <w:rFonts w:hint="eastAsia" w:ascii="宋体" w:hAnsi="宋体"/>
                <w:szCs w:val="21"/>
                <w:highlight w:val="none"/>
                <w:lang w:eastAsia="zh-Hans"/>
              </w:rPr>
              <w:t>个</w:t>
            </w:r>
          </w:p>
        </w:tc>
        <w:tc>
          <w:tcPr>
            <w:tcW w:w="2224" w:type="dxa"/>
            <w:vMerge w:val="restart"/>
            <w:vAlign w:val="center"/>
          </w:tcPr>
          <w:p>
            <w:pPr>
              <w:rPr>
                <w:rFonts w:hint="eastAsia" w:ascii="宋体" w:hAnsi="宋体"/>
                <w:szCs w:val="21"/>
                <w:highlight w:val="none"/>
                <w:lang w:eastAsia="zh-Hans"/>
              </w:rPr>
            </w:pPr>
          </w:p>
          <w:p>
            <w:pPr>
              <w:rPr>
                <w:rFonts w:hint="eastAsia" w:ascii="宋体" w:hAnsi="宋体"/>
                <w:szCs w:val="21"/>
                <w:highlight w:val="none"/>
                <w:lang w:eastAsia="zh-Hans"/>
              </w:rPr>
            </w:pPr>
            <w:r>
              <w:rPr>
                <w:rFonts w:hint="eastAsia" w:ascii="宋体" w:hAnsi="宋体"/>
                <w:szCs w:val="21"/>
                <w:highlight w:val="none"/>
                <w:lang w:eastAsia="zh-Hans"/>
              </w:rPr>
              <w:t>柳州职业技术学院</w:t>
            </w:r>
          </w:p>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rPr>
            </w:pPr>
            <w:r>
              <w:rPr>
                <w:rFonts w:hint="eastAsia" w:ascii="宋体" w:hAnsi="宋体"/>
                <w:szCs w:val="21"/>
                <w:highlight w:val="none"/>
                <w:lang w:eastAsia="zh-Hans"/>
              </w:rPr>
              <w:t>柳工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rPr>
            </w:pPr>
            <w:r>
              <w:rPr>
                <w:rFonts w:hint="eastAsia" w:ascii="宋体" w:hAnsi="宋体"/>
                <w:szCs w:val="21"/>
                <w:highlight w:val="none"/>
              </w:rPr>
              <w:t>柳职院国际工匠学院（鲁班工坊）</w:t>
            </w:r>
          </w:p>
        </w:tc>
        <w:tc>
          <w:tcPr>
            <w:tcW w:w="1709" w:type="dxa"/>
            <w:vAlign w:val="center"/>
          </w:tcPr>
          <w:p>
            <w:pPr>
              <w:jc w:val="center"/>
              <w:rPr>
                <w:rFonts w:hint="eastAsia" w:ascii="宋体" w:hAnsi="宋体"/>
                <w:szCs w:val="21"/>
                <w:highlight w:val="none"/>
              </w:rPr>
            </w:pPr>
            <w:r>
              <w:rPr>
                <w:rFonts w:hint="eastAsia" w:ascii="宋体" w:hAnsi="宋体"/>
                <w:szCs w:val="21"/>
                <w:highlight w:val="none"/>
              </w:rPr>
              <w:t>2个</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rPr>
            </w:pPr>
            <w:r>
              <w:rPr>
                <w:rFonts w:hint="eastAsia" w:ascii="宋体" w:hAnsi="宋体"/>
                <w:szCs w:val="21"/>
                <w:highlight w:val="none"/>
              </w:rPr>
              <w:t>斯里兰卡、越南院校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柳州智能制造产业学院国际工匠学院</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2个</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广西汽车集团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鲁班工坊（老挝）</w:t>
            </w:r>
          </w:p>
        </w:tc>
        <w:tc>
          <w:tcPr>
            <w:tcW w:w="1709" w:type="dxa"/>
            <w:shd w:val="clear" w:color="auto" w:fill="FFFFFF"/>
            <w:vAlign w:val="center"/>
          </w:tcPr>
          <w:p>
            <w:pPr>
              <w:jc w:val="center"/>
              <w:rPr>
                <w:rFonts w:hint="eastAsia" w:ascii="宋体" w:hAnsi="宋体"/>
                <w:szCs w:val="21"/>
                <w:highlight w:val="none"/>
                <w:lang w:eastAsia="zh-Hans"/>
              </w:rPr>
            </w:pPr>
            <w:r>
              <w:rPr>
                <w:rFonts w:hint="eastAsia" w:ascii="宋体" w:hAnsi="宋体"/>
                <w:szCs w:val="21"/>
                <w:highlight w:val="none"/>
              </w:rPr>
              <w:t>1个</w:t>
            </w:r>
          </w:p>
        </w:tc>
        <w:tc>
          <w:tcPr>
            <w:tcW w:w="2224" w:type="dxa"/>
            <w:vMerge w:val="restart"/>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柳州城市职业学院</w:t>
            </w:r>
          </w:p>
        </w:tc>
        <w:tc>
          <w:tcPr>
            <w:tcW w:w="2767"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东风柳汽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rPr>
            </w:pPr>
            <w:r>
              <w:rPr>
                <w:rFonts w:hint="eastAsia" w:ascii="宋体" w:hAnsi="宋体"/>
                <w:szCs w:val="21"/>
                <w:highlight w:val="none"/>
              </w:rPr>
              <w:t>鲁班工坊（柬埔寨）</w:t>
            </w:r>
          </w:p>
        </w:tc>
        <w:tc>
          <w:tcPr>
            <w:tcW w:w="1709" w:type="dxa"/>
            <w:vAlign w:val="center"/>
          </w:tcPr>
          <w:p>
            <w:pPr>
              <w:jc w:val="center"/>
              <w:rPr>
                <w:rFonts w:hint="eastAsia" w:ascii="宋体" w:hAnsi="宋体"/>
                <w:szCs w:val="21"/>
                <w:highlight w:val="none"/>
              </w:rPr>
            </w:pPr>
            <w:r>
              <w:rPr>
                <w:rFonts w:hint="eastAsia" w:ascii="宋体" w:hAnsi="宋体"/>
                <w:szCs w:val="21"/>
                <w:highlight w:val="none"/>
              </w:rPr>
              <w:t>1个</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rPr>
            </w:pPr>
            <w:r>
              <w:rPr>
                <w:rFonts w:hint="eastAsia" w:ascii="宋体" w:hAnsi="宋体"/>
                <w:szCs w:val="21"/>
                <w:highlight w:val="none"/>
              </w:rPr>
              <w:t>广西建工集团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rPr>
            </w:pPr>
            <w:r>
              <w:rPr>
                <w:rFonts w:hint="eastAsia" w:ascii="宋体" w:hAnsi="宋体"/>
                <w:szCs w:val="21"/>
                <w:highlight w:val="none"/>
              </w:rPr>
              <w:t>鲁班工坊（德国）</w:t>
            </w:r>
          </w:p>
        </w:tc>
        <w:tc>
          <w:tcPr>
            <w:tcW w:w="1709" w:type="dxa"/>
            <w:vAlign w:val="center"/>
          </w:tcPr>
          <w:p>
            <w:pPr>
              <w:jc w:val="center"/>
              <w:rPr>
                <w:rFonts w:hint="eastAsia" w:ascii="宋体" w:hAnsi="宋体"/>
                <w:szCs w:val="21"/>
                <w:highlight w:val="none"/>
              </w:rPr>
            </w:pPr>
            <w:r>
              <w:rPr>
                <w:rFonts w:hint="eastAsia" w:ascii="宋体" w:hAnsi="宋体"/>
                <w:szCs w:val="21"/>
                <w:highlight w:val="none"/>
              </w:rPr>
              <w:t>1个</w:t>
            </w:r>
          </w:p>
        </w:tc>
        <w:tc>
          <w:tcPr>
            <w:tcW w:w="2224" w:type="dxa"/>
            <w:vMerge w:val="restart"/>
            <w:vAlign w:val="center"/>
          </w:tcPr>
          <w:p>
            <w:pPr>
              <w:rPr>
                <w:rFonts w:hint="eastAsia" w:ascii="宋体" w:hAnsi="宋体"/>
                <w:szCs w:val="21"/>
                <w:highlight w:val="none"/>
              </w:rPr>
            </w:pPr>
            <w:r>
              <w:rPr>
                <w:rFonts w:hint="eastAsia" w:ascii="宋体" w:hAnsi="宋体"/>
                <w:szCs w:val="21"/>
                <w:highlight w:val="none"/>
              </w:rPr>
              <w:t>柳州市第一职业技术学校</w:t>
            </w:r>
          </w:p>
        </w:tc>
        <w:tc>
          <w:tcPr>
            <w:tcW w:w="2767" w:type="dxa"/>
            <w:vAlign w:val="center"/>
          </w:tcPr>
          <w:p>
            <w:pPr>
              <w:rPr>
                <w:rFonts w:hint="eastAsia" w:ascii="宋体" w:hAnsi="宋体"/>
                <w:szCs w:val="21"/>
                <w:highlight w:val="none"/>
              </w:rPr>
            </w:pPr>
            <w:r>
              <w:rPr>
                <w:rFonts w:hint="eastAsia" w:ascii="宋体" w:hAnsi="宋体"/>
                <w:szCs w:val="21"/>
                <w:highlight w:val="none"/>
              </w:rPr>
              <w:t>中德职业教育研究院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rPr>
            </w:pPr>
            <w:r>
              <w:rPr>
                <w:rFonts w:hint="eastAsia" w:ascii="宋体" w:hAnsi="宋体"/>
                <w:szCs w:val="21"/>
                <w:highlight w:val="none"/>
              </w:rPr>
              <w:t>鲁班工坊（泰国）</w:t>
            </w:r>
          </w:p>
        </w:tc>
        <w:tc>
          <w:tcPr>
            <w:tcW w:w="1709" w:type="dxa"/>
            <w:vAlign w:val="center"/>
          </w:tcPr>
          <w:p>
            <w:pPr>
              <w:jc w:val="center"/>
              <w:rPr>
                <w:rFonts w:hint="eastAsia" w:ascii="宋体" w:hAnsi="宋体"/>
                <w:szCs w:val="21"/>
                <w:highlight w:val="none"/>
              </w:rPr>
            </w:pPr>
            <w:r>
              <w:rPr>
                <w:rFonts w:hint="eastAsia" w:ascii="宋体" w:hAnsi="宋体"/>
                <w:szCs w:val="21"/>
                <w:highlight w:val="none"/>
              </w:rPr>
              <w:t>1个</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rPr>
            </w:pPr>
            <w:r>
              <w:rPr>
                <w:rFonts w:hint="eastAsia" w:ascii="宋体" w:hAnsi="宋体"/>
                <w:szCs w:val="21"/>
                <w:highlight w:val="none"/>
              </w:rPr>
              <w:t>泰国川登喜大学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rPr>
            </w:pPr>
            <w:r>
              <w:rPr>
                <w:rFonts w:hint="eastAsia" w:ascii="宋体" w:hAnsi="宋体"/>
                <w:szCs w:val="21"/>
                <w:highlight w:val="none"/>
              </w:rPr>
              <w:t>鲁班工坊（法国）</w:t>
            </w:r>
          </w:p>
        </w:tc>
        <w:tc>
          <w:tcPr>
            <w:tcW w:w="1709" w:type="dxa"/>
            <w:vAlign w:val="center"/>
          </w:tcPr>
          <w:p>
            <w:pPr>
              <w:jc w:val="center"/>
              <w:rPr>
                <w:rFonts w:hint="eastAsia" w:ascii="宋体" w:hAnsi="宋体"/>
                <w:szCs w:val="21"/>
                <w:highlight w:val="none"/>
              </w:rPr>
            </w:pPr>
            <w:r>
              <w:rPr>
                <w:rFonts w:hint="eastAsia" w:ascii="宋体" w:hAnsi="宋体"/>
                <w:szCs w:val="21"/>
                <w:highlight w:val="none"/>
              </w:rPr>
              <w:t>1个</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rPr>
            </w:pPr>
            <w:r>
              <w:rPr>
                <w:rFonts w:hint="eastAsia" w:ascii="宋体" w:hAnsi="宋体"/>
                <w:szCs w:val="21"/>
                <w:highlight w:val="none"/>
              </w:rPr>
              <w:t>法国拉罗谢尔职业技术学校法国旅游培训杰出课程评审会CFET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柳工国际工匠学院</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rPr>
              <w:t>1个</w:t>
            </w:r>
          </w:p>
        </w:tc>
        <w:tc>
          <w:tcPr>
            <w:tcW w:w="2224" w:type="dxa"/>
            <w:vMerge w:val="restart"/>
            <w:vAlign w:val="center"/>
          </w:tcPr>
          <w:p>
            <w:pPr>
              <w:rPr>
                <w:rFonts w:hint="eastAsia" w:ascii="宋体" w:hAnsi="宋体"/>
                <w:szCs w:val="21"/>
                <w:highlight w:val="none"/>
              </w:rPr>
            </w:pPr>
          </w:p>
          <w:p>
            <w:pPr>
              <w:rPr>
                <w:highlight w:val="none"/>
              </w:rPr>
            </w:pPr>
          </w:p>
          <w:p>
            <w:pPr>
              <w:rPr>
                <w:rFonts w:hint="eastAsia" w:ascii="宋体" w:hAnsi="宋体"/>
                <w:szCs w:val="21"/>
                <w:highlight w:val="none"/>
              </w:rPr>
            </w:pPr>
            <w:r>
              <w:rPr>
                <w:rFonts w:hint="eastAsia" w:ascii="宋体" w:hAnsi="宋体"/>
                <w:szCs w:val="21"/>
                <w:highlight w:val="none"/>
              </w:rPr>
              <w:t>柳州市第二职业技术学校</w:t>
            </w: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rPr>
              <w:t>柳工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柳州五菱科技工匠学院</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rPr>
              <w:t>1个</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rPr>
              <w:t>五菱科技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服装专业非遗培训班</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rPr>
              <w:t>1个</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rPr>
              <w:t>印尼必利达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30" w:type="dxa"/>
            <w:vMerge w:val="continue"/>
            <w:vAlign w:val="center"/>
          </w:tcPr>
          <w:p>
            <w:pPr>
              <w:rPr>
                <w:rFonts w:hint="eastAsia" w:ascii="宋体" w:hAnsi="宋体"/>
                <w:highlight w:val="none"/>
              </w:rPr>
            </w:pPr>
          </w:p>
        </w:tc>
        <w:tc>
          <w:tcPr>
            <w:tcW w:w="1906" w:type="dxa"/>
            <w:vMerge w:val="continue"/>
            <w:vAlign w:val="center"/>
          </w:tcPr>
          <w:p>
            <w:pPr>
              <w:rPr>
                <w:rFonts w:hint="eastAsia" w:ascii="宋体" w:hAnsi="宋体"/>
                <w:highlight w:val="none"/>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 xml:space="preserve">CFA现代学徒培训中心  </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rPr>
              <w:t>1个</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rPr>
              <w:t>广州沐辰学院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Merge w:val="restart"/>
            <w:vAlign w:val="center"/>
          </w:tcPr>
          <w:p>
            <w:pPr>
              <w:rPr>
                <w:rFonts w:hint="eastAsia" w:ascii="宋体" w:hAnsi="宋体"/>
                <w:szCs w:val="21"/>
                <w:highlight w:val="none"/>
                <w:lang w:eastAsia="zh-Hans"/>
              </w:rPr>
            </w:pPr>
            <w:r>
              <w:rPr>
                <w:rFonts w:hint="eastAsia" w:ascii="宋体" w:hAnsi="宋体"/>
                <w:szCs w:val="21"/>
                <w:highlight w:val="none"/>
                <w:lang w:eastAsia="zh-Hans"/>
              </w:rPr>
              <w:t>柳州职业教育国际交流宣传平台</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柳州-东南亚职业教育国际化论坛</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2次</w:t>
            </w: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市教育局、市职业教育国际交流合作中心</w:t>
            </w:r>
          </w:p>
        </w:tc>
        <w:tc>
          <w:tcPr>
            <w:tcW w:w="2767" w:type="dxa"/>
            <w:vAlign w:val="center"/>
          </w:tcPr>
          <w:p>
            <w:pPr>
              <w:rPr>
                <w:rFonts w:hint="eastAsia" w:ascii="宋体" w:hAnsi="宋体"/>
                <w:szCs w:val="21"/>
                <w:highlight w:val="none"/>
              </w:rPr>
            </w:pPr>
            <w:r>
              <w:rPr>
                <w:rFonts w:hint="eastAsia" w:ascii="宋体" w:hAnsi="宋体"/>
                <w:szCs w:val="21"/>
                <w:highlight w:val="none"/>
              </w:rPr>
              <w:t>上汽通用五菱、广西汽车集团、柳工、东风柳汽等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东盟国家友城、首都职业教育展</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5次</w:t>
            </w: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市教育局、市外事办</w:t>
            </w:r>
            <w:r>
              <w:rPr>
                <w:rFonts w:hint="eastAsia" w:ascii="宋体" w:hAnsi="宋体"/>
                <w:szCs w:val="21"/>
                <w:highlight w:val="none"/>
              </w:rPr>
              <w:t>、各职业院校</w:t>
            </w: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Align w:val="center"/>
          </w:tcPr>
          <w:p>
            <w:pPr>
              <w:rPr>
                <w:rFonts w:ascii="宋体" w:hAnsi="宋体"/>
                <w:szCs w:val="21"/>
                <w:highlight w:val="none"/>
              </w:rPr>
            </w:pPr>
            <w:r>
              <w:rPr>
                <w:rFonts w:hint="eastAsia" w:ascii="宋体" w:hAnsi="宋体"/>
                <w:szCs w:val="21"/>
                <w:highlight w:val="none"/>
              </w:rPr>
              <w:t>“中文+职业技能”国际推广基地</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确定一批管理规范的规模企业</w:t>
            </w:r>
            <w:r>
              <w:rPr>
                <w:rFonts w:hint="eastAsia" w:ascii="宋体" w:hAnsi="宋体"/>
                <w:szCs w:val="21"/>
                <w:highlight w:val="none"/>
                <w:lang w:eastAsia="zh-CN"/>
              </w:rPr>
              <w:t>作为</w:t>
            </w:r>
            <w:r>
              <w:rPr>
                <w:rFonts w:hint="eastAsia" w:ascii="宋体" w:hAnsi="宋体"/>
                <w:szCs w:val="21"/>
                <w:highlight w:val="none"/>
              </w:rPr>
              <w:t>留</w:t>
            </w:r>
            <w:r>
              <w:rPr>
                <w:rFonts w:hint="eastAsia" w:ascii="宋体" w:hAnsi="宋体"/>
                <w:szCs w:val="21"/>
                <w:highlight w:val="none"/>
                <w:lang w:eastAsia="zh-Hans"/>
              </w:rPr>
              <w:t>学生实习基地，</w:t>
            </w:r>
            <w:r>
              <w:rPr>
                <w:rFonts w:hint="eastAsia" w:ascii="宋体" w:hAnsi="宋体"/>
                <w:szCs w:val="21"/>
                <w:highlight w:val="none"/>
              </w:rPr>
              <w:t>实施中国特色现代学徒制人才培养模式，</w:t>
            </w:r>
            <w:r>
              <w:rPr>
                <w:rFonts w:hint="eastAsia" w:ascii="宋体" w:hAnsi="宋体"/>
                <w:szCs w:val="21"/>
                <w:highlight w:val="none"/>
                <w:lang w:eastAsia="zh-Hans"/>
              </w:rPr>
              <w:t>制</w:t>
            </w:r>
            <w:r>
              <w:rPr>
                <w:rFonts w:hint="eastAsia" w:ascii="宋体" w:hAnsi="宋体"/>
                <w:szCs w:val="21"/>
                <w:highlight w:val="none"/>
                <w:lang w:eastAsia="zh-CN"/>
              </w:rPr>
              <w:t>定</w:t>
            </w:r>
            <w:r>
              <w:rPr>
                <w:rFonts w:hint="eastAsia" w:ascii="宋体" w:hAnsi="宋体"/>
                <w:szCs w:val="21"/>
                <w:highlight w:val="none"/>
                <w:lang w:eastAsia="zh-Hans"/>
              </w:rPr>
              <w:t>国际学生在柳州及海外柳州企业的实习管理规定</w:t>
            </w:r>
          </w:p>
        </w:tc>
        <w:tc>
          <w:tcPr>
            <w:tcW w:w="1709" w:type="dxa"/>
            <w:vAlign w:val="center"/>
          </w:tcPr>
          <w:p>
            <w:pPr>
              <w:jc w:val="center"/>
              <w:rPr>
                <w:rFonts w:hint="eastAsia" w:ascii="宋体" w:hAnsi="宋体"/>
                <w:szCs w:val="21"/>
                <w:highlight w:val="none"/>
              </w:rPr>
            </w:pPr>
            <w:r>
              <w:rPr>
                <w:rFonts w:hint="eastAsia" w:ascii="宋体" w:hAnsi="宋体"/>
                <w:szCs w:val="21"/>
                <w:highlight w:val="none"/>
              </w:rPr>
              <w:t>4个</w:t>
            </w: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市教育局</w:t>
            </w:r>
            <w:r>
              <w:rPr>
                <w:rFonts w:hint="eastAsia" w:ascii="宋体" w:hAnsi="宋体"/>
                <w:szCs w:val="21"/>
                <w:highlight w:val="none"/>
              </w:rPr>
              <w:t>、各职业院校</w:t>
            </w: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柳州市各企业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柳州国际技能比赛平台</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推动校企国际化发展合作，开辟国际赛道，举办企业国内外员工和经销商</w:t>
            </w:r>
            <w:r>
              <w:rPr>
                <w:rFonts w:hint="eastAsia" w:ascii="宋体" w:hAnsi="宋体"/>
                <w:szCs w:val="21"/>
                <w:highlight w:val="none"/>
                <w:lang w:eastAsia="zh-CN"/>
              </w:rPr>
              <w:t>、</w:t>
            </w:r>
            <w:r>
              <w:rPr>
                <w:rFonts w:hint="eastAsia" w:ascii="宋体" w:hAnsi="宋体"/>
                <w:szCs w:val="21"/>
                <w:highlight w:val="none"/>
                <w:lang w:eastAsia="zh-Hans"/>
              </w:rPr>
              <w:t>职业院校教师和学生专项技能国际竞赛</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2次</w:t>
            </w:r>
          </w:p>
        </w:tc>
        <w:tc>
          <w:tcPr>
            <w:tcW w:w="2224" w:type="dxa"/>
            <w:vAlign w:val="center"/>
          </w:tcPr>
          <w:p>
            <w:pPr>
              <w:rPr>
                <w:rFonts w:hint="eastAsia" w:ascii="宋体" w:hAnsi="宋体"/>
                <w:szCs w:val="21"/>
                <w:highlight w:val="none"/>
              </w:rPr>
            </w:pPr>
            <w:r>
              <w:rPr>
                <w:rFonts w:hint="eastAsia" w:ascii="宋体" w:hAnsi="宋体"/>
                <w:szCs w:val="21"/>
                <w:highlight w:val="none"/>
                <w:lang w:eastAsia="zh-Hans"/>
              </w:rPr>
              <w:t>市教育局、市职业教育国际化联盟</w:t>
            </w:r>
            <w:r>
              <w:rPr>
                <w:rFonts w:hint="eastAsia" w:ascii="宋体" w:hAnsi="宋体"/>
                <w:szCs w:val="21"/>
                <w:highlight w:val="none"/>
              </w:rPr>
              <w:t>成员单位</w:t>
            </w: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各职业院校、企业、海外合作院校和企业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30" w:type="dxa"/>
            <w:vMerge w:val="restart"/>
            <w:vAlign w:val="center"/>
          </w:tcPr>
          <w:p>
            <w:pPr>
              <w:jc w:val="center"/>
              <w:rPr>
                <w:rFonts w:hint="eastAsia" w:ascii="宋体" w:hAnsi="宋体"/>
                <w:szCs w:val="21"/>
                <w:highlight w:val="none"/>
                <w:lang w:eastAsia="zh-Hans"/>
              </w:rPr>
            </w:pPr>
          </w:p>
          <w:p>
            <w:pPr>
              <w:jc w:val="both"/>
              <w:rPr>
                <w:rFonts w:hint="eastAsia" w:ascii="宋体" w:hAnsi="宋体"/>
                <w:szCs w:val="21"/>
                <w:highlight w:val="none"/>
                <w:lang w:eastAsia="zh-Hans"/>
              </w:rPr>
            </w:pPr>
            <w:r>
              <w:rPr>
                <w:rFonts w:hint="eastAsia" w:ascii="宋体" w:hAnsi="宋体"/>
                <w:szCs w:val="21"/>
                <w:highlight w:val="none"/>
                <w:lang w:eastAsia="zh-Hans"/>
              </w:rPr>
              <w:t>柳州职业教育国际合作模式创新行动</w:t>
            </w:r>
          </w:p>
          <w:p>
            <w:pPr>
              <w:jc w:val="center"/>
              <w:rPr>
                <w:rFonts w:hint="eastAsia" w:ascii="宋体" w:hAnsi="宋体"/>
                <w:szCs w:val="21"/>
                <w:highlight w:val="none"/>
                <w:lang w:eastAsia="zh-CN"/>
              </w:rPr>
            </w:pPr>
          </w:p>
        </w:tc>
        <w:tc>
          <w:tcPr>
            <w:tcW w:w="1906" w:type="dxa"/>
            <w:vMerge w:val="restart"/>
            <w:vAlign w:val="center"/>
          </w:tcPr>
          <w:p>
            <w:pPr>
              <w:rPr>
                <w:rFonts w:hint="eastAsia" w:ascii="宋体" w:hAnsi="宋体"/>
                <w:szCs w:val="21"/>
                <w:highlight w:val="none"/>
                <w:lang w:eastAsia="zh-Hans"/>
              </w:rPr>
            </w:pPr>
            <w:r>
              <w:rPr>
                <w:rFonts w:hint="eastAsia" w:ascii="宋体" w:hAnsi="宋体"/>
                <w:szCs w:val="21"/>
                <w:highlight w:val="none"/>
                <w:lang w:eastAsia="zh-Hans"/>
              </w:rPr>
              <w:t>校企合作国际化项目</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柳工-柳职院全球客户体验中心</w:t>
            </w:r>
          </w:p>
        </w:tc>
        <w:tc>
          <w:tcPr>
            <w:tcW w:w="1709" w:type="dxa"/>
            <w:vMerge w:val="restart"/>
            <w:vAlign w:val="center"/>
          </w:tcPr>
          <w:p>
            <w:pPr>
              <w:jc w:val="center"/>
              <w:rPr>
                <w:rFonts w:hint="eastAsia" w:ascii="宋体" w:hAnsi="宋体"/>
                <w:szCs w:val="21"/>
                <w:highlight w:val="none"/>
              </w:rPr>
            </w:pPr>
            <w:r>
              <w:rPr>
                <w:rFonts w:hint="eastAsia" w:ascii="宋体" w:hAnsi="宋体"/>
                <w:szCs w:val="21"/>
                <w:highlight w:val="none"/>
                <w:lang w:eastAsia="zh-Hans"/>
              </w:rPr>
              <w:t>3</w:t>
            </w:r>
            <w:r>
              <w:rPr>
                <w:rFonts w:hint="eastAsia" w:ascii="宋体" w:hAnsi="宋体"/>
                <w:szCs w:val="21"/>
                <w:highlight w:val="none"/>
              </w:rPr>
              <w:t>个</w:t>
            </w:r>
          </w:p>
        </w:tc>
        <w:tc>
          <w:tcPr>
            <w:tcW w:w="2224" w:type="dxa"/>
            <w:vMerge w:val="restart"/>
            <w:vAlign w:val="center"/>
          </w:tcPr>
          <w:p>
            <w:pPr>
              <w:rPr>
                <w:rFonts w:hint="eastAsia" w:ascii="宋体" w:hAnsi="宋体"/>
                <w:szCs w:val="21"/>
                <w:highlight w:val="none"/>
                <w:lang w:eastAsia="zh-Hans"/>
              </w:rPr>
            </w:pPr>
            <w:r>
              <w:rPr>
                <w:rFonts w:hint="eastAsia" w:ascii="宋体" w:hAnsi="宋体"/>
                <w:szCs w:val="21"/>
                <w:highlight w:val="none"/>
                <w:lang w:eastAsia="zh-Hans"/>
              </w:rPr>
              <w:t>柳州职业技术学院</w:t>
            </w: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柳工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上汽通用五菱海外客户培训中心</w:t>
            </w:r>
          </w:p>
        </w:tc>
        <w:tc>
          <w:tcPr>
            <w:tcW w:w="1709" w:type="dxa"/>
            <w:vMerge w:val="continue"/>
            <w:vAlign w:val="center"/>
          </w:tcPr>
          <w:p>
            <w:pPr>
              <w:jc w:val="center"/>
              <w:rPr>
                <w:rFonts w:hint="eastAsia" w:ascii="宋体" w:hAnsi="宋体"/>
                <w:szCs w:val="21"/>
                <w:highlight w:val="none"/>
                <w:lang w:eastAsia="zh-Hans"/>
              </w:rPr>
            </w:pP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rPr>
              <w:t>上汽通用五菱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广西汽车集团-柳职院海外培训中心</w:t>
            </w:r>
          </w:p>
        </w:tc>
        <w:tc>
          <w:tcPr>
            <w:tcW w:w="1709" w:type="dxa"/>
            <w:vMerge w:val="continue"/>
            <w:vAlign w:val="center"/>
          </w:tcPr>
          <w:p>
            <w:pPr>
              <w:jc w:val="center"/>
              <w:rPr>
                <w:rFonts w:hint="eastAsia" w:ascii="宋体" w:hAnsi="宋体"/>
                <w:szCs w:val="21"/>
                <w:highlight w:val="none"/>
                <w:lang w:eastAsia="zh-Hans"/>
              </w:rPr>
            </w:pP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广西汽车集团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shd w:val="clear" w:color="auto" w:fill="FFFFFF"/>
            <w:vAlign w:val="center"/>
          </w:tcPr>
          <w:p>
            <w:pPr>
              <w:jc w:val="center"/>
              <w:rPr>
                <w:rFonts w:hint="eastAsia" w:ascii="宋体" w:hAnsi="宋体"/>
                <w:szCs w:val="21"/>
                <w:highlight w:val="none"/>
                <w:lang w:eastAsia="zh-Hans"/>
              </w:rPr>
            </w:pPr>
          </w:p>
        </w:tc>
        <w:tc>
          <w:tcPr>
            <w:tcW w:w="1906" w:type="dxa"/>
            <w:vMerge w:val="continue"/>
            <w:shd w:val="clear" w:color="auto" w:fill="FFFFFF"/>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上汽通用五菱—柳铁（印尼）销售服务培训中心</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lang w:eastAsia="zh-Hans"/>
              </w:rPr>
              <w:t>1</w:t>
            </w:r>
            <w:r>
              <w:rPr>
                <w:rFonts w:hint="eastAsia" w:ascii="宋体" w:hAnsi="宋体"/>
                <w:szCs w:val="21"/>
                <w:highlight w:val="none"/>
              </w:rPr>
              <w:t>个</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柳州铁道职业技术学院</w:t>
            </w:r>
          </w:p>
        </w:tc>
        <w:tc>
          <w:tcPr>
            <w:tcW w:w="2767"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上汽通用五菱（印尼）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30" w:type="dxa"/>
            <w:vMerge w:val="continue"/>
            <w:shd w:val="clear" w:color="auto" w:fill="FFFFFF"/>
            <w:vAlign w:val="center"/>
          </w:tcPr>
          <w:p>
            <w:pPr>
              <w:jc w:val="center"/>
              <w:rPr>
                <w:rFonts w:hint="eastAsia" w:ascii="宋体" w:hAnsi="宋体"/>
                <w:szCs w:val="21"/>
                <w:highlight w:val="none"/>
                <w:lang w:eastAsia="zh-Hans"/>
              </w:rPr>
            </w:pPr>
          </w:p>
        </w:tc>
        <w:tc>
          <w:tcPr>
            <w:tcW w:w="1906" w:type="dxa"/>
            <w:vMerge w:val="continue"/>
            <w:shd w:val="clear" w:color="auto" w:fill="FFFFFF"/>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中印尼上汽通用五菱汽车教育培训中心和基地</w:t>
            </w:r>
          </w:p>
        </w:tc>
        <w:tc>
          <w:tcPr>
            <w:tcW w:w="1709" w:type="dxa"/>
            <w:vMerge w:val="restart"/>
            <w:shd w:val="clear" w:color="auto" w:fill="FFFFFF"/>
            <w:vAlign w:val="center"/>
          </w:tcPr>
          <w:p>
            <w:pPr>
              <w:jc w:val="center"/>
              <w:rPr>
                <w:rFonts w:hint="eastAsia" w:ascii="宋体" w:hAnsi="宋体"/>
                <w:szCs w:val="21"/>
                <w:highlight w:val="none"/>
              </w:rPr>
            </w:pPr>
            <w:r>
              <w:rPr>
                <w:rFonts w:hint="eastAsia" w:ascii="宋体" w:hAnsi="宋体"/>
                <w:szCs w:val="21"/>
                <w:highlight w:val="none"/>
              </w:rPr>
              <w:t>5个</w:t>
            </w:r>
          </w:p>
        </w:tc>
        <w:tc>
          <w:tcPr>
            <w:tcW w:w="2224" w:type="dxa"/>
            <w:vMerge w:val="restart"/>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柳州城市职业学院</w:t>
            </w:r>
          </w:p>
        </w:tc>
        <w:tc>
          <w:tcPr>
            <w:tcW w:w="2767"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上汽通用五菱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30" w:type="dxa"/>
            <w:vMerge w:val="continue"/>
            <w:shd w:val="clear" w:color="auto" w:fill="FFFFFF"/>
            <w:vAlign w:val="center"/>
          </w:tcPr>
          <w:p>
            <w:pPr>
              <w:jc w:val="center"/>
              <w:rPr>
                <w:rFonts w:hint="eastAsia" w:ascii="宋体" w:hAnsi="宋体"/>
                <w:szCs w:val="21"/>
                <w:highlight w:val="none"/>
                <w:lang w:eastAsia="zh-Hans"/>
              </w:rPr>
            </w:pPr>
          </w:p>
        </w:tc>
        <w:tc>
          <w:tcPr>
            <w:tcW w:w="1906" w:type="dxa"/>
            <w:vMerge w:val="continue"/>
            <w:shd w:val="clear" w:color="auto" w:fill="FFFFFF"/>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印尼必利达分院</w:t>
            </w:r>
          </w:p>
        </w:tc>
        <w:tc>
          <w:tcPr>
            <w:tcW w:w="1709" w:type="dxa"/>
            <w:vMerge w:val="continue"/>
            <w:shd w:val="clear" w:color="auto" w:fill="FFFFFF"/>
            <w:vAlign w:val="center"/>
          </w:tcPr>
          <w:p>
            <w:pPr>
              <w:jc w:val="center"/>
              <w:rPr>
                <w:rFonts w:hint="eastAsia" w:ascii="宋体" w:hAnsi="宋体"/>
                <w:szCs w:val="21"/>
                <w:highlight w:val="none"/>
                <w:lang w:eastAsia="zh-Hans"/>
              </w:rPr>
            </w:pPr>
          </w:p>
        </w:tc>
        <w:tc>
          <w:tcPr>
            <w:tcW w:w="2224" w:type="dxa"/>
            <w:vMerge w:val="continue"/>
            <w:shd w:val="clear" w:color="auto" w:fill="FFFFFF"/>
            <w:vAlign w:val="center"/>
          </w:tcPr>
          <w:p>
            <w:pPr>
              <w:rPr>
                <w:rFonts w:hint="eastAsia" w:ascii="宋体" w:hAnsi="宋体"/>
                <w:szCs w:val="21"/>
                <w:highlight w:val="none"/>
                <w:lang w:eastAsia="zh-Hans"/>
              </w:rPr>
            </w:pPr>
          </w:p>
        </w:tc>
        <w:tc>
          <w:tcPr>
            <w:tcW w:w="2767"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印尼必利达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30" w:type="dxa"/>
            <w:vMerge w:val="continue"/>
            <w:shd w:val="clear" w:color="auto" w:fill="FFFFFF"/>
            <w:vAlign w:val="center"/>
          </w:tcPr>
          <w:p>
            <w:pPr>
              <w:jc w:val="center"/>
              <w:rPr>
                <w:rFonts w:hint="eastAsia" w:ascii="宋体" w:hAnsi="宋体"/>
                <w:szCs w:val="21"/>
                <w:highlight w:val="none"/>
                <w:lang w:eastAsia="zh-Hans"/>
              </w:rPr>
            </w:pPr>
          </w:p>
        </w:tc>
        <w:tc>
          <w:tcPr>
            <w:tcW w:w="1906" w:type="dxa"/>
            <w:vMerge w:val="continue"/>
            <w:shd w:val="clear" w:color="auto" w:fill="FFFFFF"/>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鲁班工坊（老挝）</w:t>
            </w:r>
          </w:p>
        </w:tc>
        <w:tc>
          <w:tcPr>
            <w:tcW w:w="1709" w:type="dxa"/>
            <w:vMerge w:val="continue"/>
            <w:shd w:val="clear" w:color="auto" w:fill="FFFFFF"/>
            <w:vAlign w:val="center"/>
          </w:tcPr>
          <w:p>
            <w:pPr>
              <w:jc w:val="center"/>
              <w:rPr>
                <w:rFonts w:hint="eastAsia" w:ascii="宋体" w:hAnsi="宋体"/>
                <w:szCs w:val="21"/>
                <w:highlight w:val="none"/>
                <w:lang w:eastAsia="zh-Hans"/>
              </w:rPr>
            </w:pPr>
          </w:p>
        </w:tc>
        <w:tc>
          <w:tcPr>
            <w:tcW w:w="2224" w:type="dxa"/>
            <w:vMerge w:val="continue"/>
            <w:shd w:val="clear" w:color="auto" w:fill="FFFFFF"/>
            <w:vAlign w:val="center"/>
          </w:tcPr>
          <w:p>
            <w:pPr>
              <w:rPr>
                <w:rFonts w:hint="eastAsia" w:ascii="宋体" w:hAnsi="宋体"/>
                <w:szCs w:val="21"/>
                <w:highlight w:val="none"/>
                <w:lang w:eastAsia="zh-Hans"/>
              </w:rPr>
            </w:pPr>
          </w:p>
        </w:tc>
        <w:tc>
          <w:tcPr>
            <w:tcW w:w="2767"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东风柳汽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30" w:type="dxa"/>
            <w:vMerge w:val="continue"/>
            <w:shd w:val="clear" w:color="auto" w:fill="FFFFFF"/>
            <w:vAlign w:val="center"/>
          </w:tcPr>
          <w:p>
            <w:pPr>
              <w:jc w:val="center"/>
              <w:rPr>
                <w:rFonts w:hint="eastAsia" w:ascii="宋体" w:hAnsi="宋体"/>
                <w:szCs w:val="21"/>
                <w:highlight w:val="none"/>
                <w:lang w:eastAsia="zh-Hans"/>
              </w:rPr>
            </w:pPr>
          </w:p>
        </w:tc>
        <w:tc>
          <w:tcPr>
            <w:tcW w:w="1906" w:type="dxa"/>
            <w:vMerge w:val="continue"/>
            <w:shd w:val="clear" w:color="auto" w:fill="FFFFFF"/>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鲁班工坊（柬埔寨）</w:t>
            </w:r>
          </w:p>
        </w:tc>
        <w:tc>
          <w:tcPr>
            <w:tcW w:w="1709" w:type="dxa"/>
            <w:vMerge w:val="continue"/>
            <w:shd w:val="clear" w:color="auto" w:fill="FFFFFF"/>
            <w:vAlign w:val="center"/>
          </w:tcPr>
          <w:p>
            <w:pPr>
              <w:jc w:val="center"/>
              <w:rPr>
                <w:rFonts w:hint="eastAsia" w:ascii="宋体" w:hAnsi="宋体"/>
                <w:szCs w:val="21"/>
                <w:highlight w:val="none"/>
                <w:lang w:eastAsia="zh-Hans"/>
              </w:rPr>
            </w:pPr>
          </w:p>
        </w:tc>
        <w:tc>
          <w:tcPr>
            <w:tcW w:w="2224" w:type="dxa"/>
            <w:vMerge w:val="continue"/>
            <w:shd w:val="clear" w:color="auto" w:fill="FFFFFF"/>
            <w:vAlign w:val="center"/>
          </w:tcPr>
          <w:p>
            <w:pPr>
              <w:rPr>
                <w:rFonts w:hint="eastAsia" w:ascii="宋体" w:hAnsi="宋体"/>
                <w:szCs w:val="21"/>
                <w:highlight w:val="none"/>
                <w:lang w:eastAsia="zh-Hans"/>
              </w:rPr>
            </w:pPr>
          </w:p>
        </w:tc>
        <w:tc>
          <w:tcPr>
            <w:tcW w:w="2767"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广西建工集团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30" w:type="dxa"/>
            <w:vMerge w:val="continue"/>
            <w:shd w:val="clear" w:color="auto" w:fill="FFFFFF"/>
            <w:vAlign w:val="center"/>
          </w:tcPr>
          <w:p>
            <w:pPr>
              <w:jc w:val="center"/>
              <w:rPr>
                <w:rFonts w:hint="eastAsia" w:ascii="宋体" w:hAnsi="宋体"/>
                <w:szCs w:val="21"/>
                <w:highlight w:val="none"/>
                <w:lang w:eastAsia="zh-Hans"/>
              </w:rPr>
            </w:pPr>
          </w:p>
        </w:tc>
        <w:tc>
          <w:tcPr>
            <w:tcW w:w="1906" w:type="dxa"/>
            <w:vMerge w:val="continue"/>
            <w:shd w:val="clear" w:color="auto" w:fill="FFFFFF"/>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中国-老挝茶艺人才基地</w:t>
            </w:r>
          </w:p>
        </w:tc>
        <w:tc>
          <w:tcPr>
            <w:tcW w:w="1709" w:type="dxa"/>
            <w:vMerge w:val="continue"/>
            <w:shd w:val="clear" w:color="auto" w:fill="FFFFFF"/>
            <w:vAlign w:val="center"/>
          </w:tcPr>
          <w:p>
            <w:pPr>
              <w:jc w:val="center"/>
              <w:rPr>
                <w:rFonts w:hint="eastAsia" w:ascii="宋体" w:hAnsi="宋体"/>
                <w:szCs w:val="21"/>
                <w:highlight w:val="none"/>
                <w:lang w:eastAsia="zh-Hans"/>
              </w:rPr>
            </w:pPr>
          </w:p>
        </w:tc>
        <w:tc>
          <w:tcPr>
            <w:tcW w:w="2224" w:type="dxa"/>
            <w:vMerge w:val="continue"/>
            <w:shd w:val="clear" w:color="auto" w:fill="FFFFFF"/>
            <w:vAlign w:val="center"/>
          </w:tcPr>
          <w:p>
            <w:pPr>
              <w:rPr>
                <w:rFonts w:hint="eastAsia" w:ascii="宋体" w:hAnsi="宋体"/>
                <w:szCs w:val="21"/>
                <w:highlight w:val="none"/>
                <w:lang w:eastAsia="zh-Hans"/>
              </w:rPr>
            </w:pPr>
          </w:p>
        </w:tc>
        <w:tc>
          <w:tcPr>
            <w:tcW w:w="2767"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老挝少占公司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shd w:val="clear" w:color="auto" w:fill="FFFFFF"/>
            <w:vAlign w:val="center"/>
          </w:tcPr>
          <w:p>
            <w:pPr>
              <w:jc w:val="center"/>
              <w:rPr>
                <w:rFonts w:hint="eastAsia" w:ascii="宋体" w:hAnsi="宋体"/>
                <w:szCs w:val="21"/>
                <w:highlight w:val="none"/>
                <w:lang w:eastAsia="zh-Hans"/>
              </w:rPr>
            </w:pPr>
          </w:p>
        </w:tc>
        <w:tc>
          <w:tcPr>
            <w:tcW w:w="1906" w:type="dxa"/>
            <w:vMerge w:val="continue"/>
            <w:shd w:val="clear" w:color="auto" w:fill="FFFFFF"/>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rPr>
            </w:pPr>
            <w:r>
              <w:rPr>
                <w:rFonts w:hint="eastAsia" w:ascii="宋体" w:hAnsi="宋体"/>
                <w:szCs w:val="21"/>
                <w:highlight w:val="none"/>
              </w:rPr>
              <w:t>中法烹饪合作项目</w:t>
            </w:r>
          </w:p>
        </w:tc>
        <w:tc>
          <w:tcPr>
            <w:tcW w:w="1709" w:type="dxa"/>
            <w:vMerge w:val="restart"/>
            <w:shd w:val="clear" w:color="auto" w:fill="FFFFFF"/>
            <w:vAlign w:val="center"/>
          </w:tcPr>
          <w:p>
            <w:pPr>
              <w:jc w:val="center"/>
              <w:rPr>
                <w:rFonts w:hint="eastAsia" w:ascii="宋体" w:hAnsi="宋体"/>
                <w:szCs w:val="21"/>
                <w:highlight w:val="none"/>
              </w:rPr>
            </w:pPr>
            <w:r>
              <w:rPr>
                <w:rFonts w:hint="eastAsia" w:ascii="宋体" w:hAnsi="宋体"/>
                <w:szCs w:val="21"/>
                <w:highlight w:val="none"/>
              </w:rPr>
              <w:t>5个</w:t>
            </w:r>
          </w:p>
        </w:tc>
        <w:tc>
          <w:tcPr>
            <w:tcW w:w="2224" w:type="dxa"/>
            <w:vMerge w:val="restart"/>
            <w:shd w:val="clear" w:color="auto" w:fill="FFFFFF"/>
            <w:vAlign w:val="center"/>
          </w:tcPr>
          <w:p>
            <w:pPr>
              <w:rPr>
                <w:rFonts w:hint="eastAsia" w:ascii="宋体" w:hAnsi="宋体"/>
                <w:szCs w:val="21"/>
                <w:highlight w:val="none"/>
              </w:rPr>
            </w:pPr>
            <w:r>
              <w:rPr>
                <w:rFonts w:hint="eastAsia" w:ascii="宋体" w:hAnsi="宋体"/>
                <w:szCs w:val="21"/>
                <w:highlight w:val="none"/>
              </w:rPr>
              <w:t>柳州市第一职业技术学校</w:t>
            </w:r>
          </w:p>
        </w:tc>
        <w:tc>
          <w:tcPr>
            <w:tcW w:w="2767" w:type="dxa"/>
            <w:shd w:val="clear" w:color="auto" w:fill="FFFFFF"/>
            <w:vAlign w:val="center"/>
          </w:tcPr>
          <w:p>
            <w:pPr>
              <w:rPr>
                <w:rFonts w:hint="eastAsia" w:ascii="宋体" w:hAnsi="宋体"/>
                <w:szCs w:val="21"/>
                <w:highlight w:val="none"/>
              </w:rPr>
            </w:pPr>
            <w:r>
              <w:rPr>
                <w:rFonts w:hint="eastAsia" w:ascii="宋体" w:hAnsi="宋体"/>
                <w:szCs w:val="21"/>
                <w:highlight w:val="none"/>
              </w:rPr>
              <w:t>法国费朗迪厨艺学院</w:t>
            </w:r>
          </w:p>
          <w:p>
            <w:pPr>
              <w:rPr>
                <w:rFonts w:hint="eastAsia" w:ascii="宋体" w:hAnsi="宋体"/>
                <w:szCs w:val="21"/>
                <w:highlight w:val="none"/>
              </w:rPr>
            </w:pPr>
            <w:r>
              <w:rPr>
                <w:rFonts w:hint="eastAsia" w:ascii="宋体" w:hAnsi="宋体"/>
                <w:szCs w:val="21"/>
                <w:highlight w:val="none"/>
              </w:rPr>
              <w:t>法国拉罗谢尔职业技术学校法国旅游培训杰出课程评审会CFET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30" w:type="dxa"/>
            <w:vMerge w:val="continue"/>
            <w:shd w:val="clear" w:color="auto" w:fill="FFFFFF"/>
            <w:vAlign w:val="center"/>
          </w:tcPr>
          <w:p>
            <w:pPr>
              <w:jc w:val="center"/>
              <w:rPr>
                <w:rFonts w:hint="eastAsia" w:ascii="宋体" w:hAnsi="宋体"/>
                <w:szCs w:val="21"/>
                <w:highlight w:val="none"/>
                <w:lang w:eastAsia="zh-Hans"/>
              </w:rPr>
            </w:pPr>
          </w:p>
        </w:tc>
        <w:tc>
          <w:tcPr>
            <w:tcW w:w="1906" w:type="dxa"/>
            <w:vMerge w:val="continue"/>
            <w:shd w:val="clear" w:color="auto" w:fill="FFFFFF"/>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rPr>
            </w:pPr>
            <w:r>
              <w:rPr>
                <w:rFonts w:hint="eastAsia" w:ascii="宋体" w:hAnsi="宋体"/>
                <w:szCs w:val="21"/>
                <w:highlight w:val="none"/>
              </w:rPr>
              <w:t>中欧餐饮文化产业园</w:t>
            </w:r>
          </w:p>
        </w:tc>
        <w:tc>
          <w:tcPr>
            <w:tcW w:w="1709" w:type="dxa"/>
            <w:vMerge w:val="continue"/>
            <w:shd w:val="clear" w:color="auto" w:fill="FFFFFF"/>
            <w:vAlign w:val="center"/>
          </w:tcPr>
          <w:p>
            <w:pPr>
              <w:jc w:val="center"/>
              <w:rPr>
                <w:rFonts w:hint="eastAsia" w:ascii="宋体" w:hAnsi="宋体"/>
                <w:szCs w:val="21"/>
                <w:highlight w:val="none"/>
                <w:lang w:eastAsia="zh-Hans"/>
              </w:rPr>
            </w:pPr>
          </w:p>
        </w:tc>
        <w:tc>
          <w:tcPr>
            <w:tcW w:w="2224" w:type="dxa"/>
            <w:vMerge w:val="continue"/>
            <w:shd w:val="clear" w:color="auto" w:fill="FFFFFF"/>
            <w:vAlign w:val="center"/>
          </w:tcPr>
          <w:p>
            <w:pPr>
              <w:rPr>
                <w:rFonts w:hint="eastAsia" w:ascii="宋体" w:hAnsi="宋体"/>
                <w:szCs w:val="21"/>
                <w:highlight w:val="none"/>
                <w:lang w:eastAsia="zh-Hans"/>
              </w:rPr>
            </w:pPr>
          </w:p>
        </w:tc>
        <w:tc>
          <w:tcPr>
            <w:tcW w:w="2767" w:type="dxa"/>
            <w:shd w:val="clear" w:color="auto" w:fill="FFFFFF"/>
            <w:vAlign w:val="center"/>
          </w:tcPr>
          <w:p>
            <w:pPr>
              <w:rPr>
                <w:rFonts w:hint="eastAsia" w:ascii="宋体" w:hAnsi="宋体"/>
                <w:szCs w:val="21"/>
                <w:highlight w:val="none"/>
              </w:rPr>
            </w:pPr>
            <w:r>
              <w:rPr>
                <w:rFonts w:hint="eastAsia" w:ascii="宋体" w:hAnsi="宋体"/>
                <w:szCs w:val="21"/>
                <w:highlight w:val="none"/>
              </w:rPr>
              <w:t>欧洲侍酒师国际学校联盟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30" w:type="dxa"/>
            <w:vMerge w:val="continue"/>
            <w:shd w:val="clear" w:color="auto" w:fill="FFFFFF"/>
            <w:vAlign w:val="center"/>
          </w:tcPr>
          <w:p>
            <w:pPr>
              <w:jc w:val="center"/>
              <w:rPr>
                <w:rFonts w:hint="eastAsia" w:ascii="宋体" w:hAnsi="宋体"/>
                <w:szCs w:val="21"/>
                <w:highlight w:val="none"/>
                <w:lang w:eastAsia="zh-Hans"/>
              </w:rPr>
            </w:pPr>
          </w:p>
        </w:tc>
        <w:tc>
          <w:tcPr>
            <w:tcW w:w="1906" w:type="dxa"/>
            <w:vMerge w:val="continue"/>
            <w:shd w:val="clear" w:color="auto" w:fill="FFFFFF"/>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rPr>
            </w:pPr>
            <w:r>
              <w:rPr>
                <w:rFonts w:hint="eastAsia" w:ascii="宋体" w:hAnsi="宋体"/>
                <w:szCs w:val="21"/>
                <w:highlight w:val="none"/>
              </w:rPr>
              <w:t>中塔文化交流中心</w:t>
            </w:r>
          </w:p>
        </w:tc>
        <w:tc>
          <w:tcPr>
            <w:tcW w:w="1709" w:type="dxa"/>
            <w:vMerge w:val="continue"/>
            <w:shd w:val="clear" w:color="auto" w:fill="FFFFFF"/>
            <w:vAlign w:val="center"/>
          </w:tcPr>
          <w:p>
            <w:pPr>
              <w:jc w:val="center"/>
              <w:rPr>
                <w:rFonts w:hint="eastAsia" w:ascii="宋体" w:hAnsi="宋体"/>
                <w:szCs w:val="21"/>
                <w:highlight w:val="none"/>
                <w:lang w:eastAsia="zh-Hans"/>
              </w:rPr>
            </w:pPr>
          </w:p>
        </w:tc>
        <w:tc>
          <w:tcPr>
            <w:tcW w:w="2224" w:type="dxa"/>
            <w:vMerge w:val="continue"/>
            <w:shd w:val="clear" w:color="auto" w:fill="FFFFFF"/>
            <w:vAlign w:val="center"/>
          </w:tcPr>
          <w:p>
            <w:pPr>
              <w:rPr>
                <w:rFonts w:hint="eastAsia" w:ascii="宋体" w:hAnsi="宋体"/>
                <w:szCs w:val="21"/>
                <w:highlight w:val="none"/>
                <w:lang w:eastAsia="zh-Hans"/>
              </w:rPr>
            </w:pPr>
          </w:p>
        </w:tc>
        <w:tc>
          <w:tcPr>
            <w:tcW w:w="2767" w:type="dxa"/>
            <w:shd w:val="clear" w:color="auto" w:fill="FFFFFF"/>
            <w:vAlign w:val="center"/>
          </w:tcPr>
          <w:p>
            <w:pPr>
              <w:rPr>
                <w:rFonts w:hint="eastAsia" w:ascii="宋体" w:hAnsi="宋体"/>
                <w:szCs w:val="21"/>
                <w:highlight w:val="none"/>
              </w:rPr>
            </w:pPr>
            <w:r>
              <w:rPr>
                <w:rFonts w:hint="eastAsia" w:ascii="宋体" w:hAnsi="宋体"/>
                <w:szCs w:val="21"/>
                <w:highlight w:val="none"/>
              </w:rPr>
              <w:t>塔吉克斯坦驻中国大使馆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30" w:type="dxa"/>
            <w:vMerge w:val="continue"/>
            <w:shd w:val="clear" w:color="auto" w:fill="FFFFFF"/>
            <w:vAlign w:val="center"/>
          </w:tcPr>
          <w:p>
            <w:pPr>
              <w:jc w:val="center"/>
              <w:rPr>
                <w:rFonts w:hint="eastAsia" w:ascii="宋体" w:hAnsi="宋体"/>
                <w:szCs w:val="21"/>
                <w:highlight w:val="none"/>
                <w:lang w:eastAsia="zh-Hans"/>
              </w:rPr>
            </w:pPr>
          </w:p>
        </w:tc>
        <w:tc>
          <w:tcPr>
            <w:tcW w:w="1906" w:type="dxa"/>
            <w:vMerge w:val="continue"/>
            <w:shd w:val="clear" w:color="auto" w:fill="FFFFFF"/>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rPr>
            </w:pPr>
            <w:r>
              <w:rPr>
                <w:rFonts w:hint="eastAsia" w:ascii="宋体" w:hAnsi="宋体"/>
                <w:szCs w:val="21"/>
                <w:highlight w:val="none"/>
              </w:rPr>
              <w:t>中马跨境电商产学研基地</w:t>
            </w:r>
          </w:p>
        </w:tc>
        <w:tc>
          <w:tcPr>
            <w:tcW w:w="1709" w:type="dxa"/>
            <w:vMerge w:val="continue"/>
            <w:shd w:val="clear" w:color="auto" w:fill="FFFFFF"/>
            <w:vAlign w:val="center"/>
          </w:tcPr>
          <w:p>
            <w:pPr>
              <w:jc w:val="center"/>
              <w:rPr>
                <w:rFonts w:hint="eastAsia" w:ascii="宋体" w:hAnsi="宋体"/>
                <w:szCs w:val="21"/>
                <w:highlight w:val="none"/>
                <w:lang w:eastAsia="zh-Hans"/>
              </w:rPr>
            </w:pPr>
          </w:p>
        </w:tc>
        <w:tc>
          <w:tcPr>
            <w:tcW w:w="2224" w:type="dxa"/>
            <w:vMerge w:val="continue"/>
            <w:shd w:val="clear" w:color="auto" w:fill="FFFFFF"/>
            <w:vAlign w:val="center"/>
          </w:tcPr>
          <w:p>
            <w:pPr>
              <w:rPr>
                <w:rFonts w:hint="eastAsia" w:ascii="宋体" w:hAnsi="宋体"/>
                <w:szCs w:val="21"/>
                <w:highlight w:val="none"/>
                <w:lang w:eastAsia="zh-Hans"/>
              </w:rPr>
            </w:pPr>
          </w:p>
        </w:tc>
        <w:tc>
          <w:tcPr>
            <w:tcW w:w="2767" w:type="dxa"/>
            <w:shd w:val="clear" w:color="auto" w:fill="FFFFFF"/>
            <w:vAlign w:val="center"/>
          </w:tcPr>
          <w:p>
            <w:pPr>
              <w:rPr>
                <w:rFonts w:hint="eastAsia" w:ascii="宋体" w:hAnsi="宋体"/>
                <w:szCs w:val="21"/>
                <w:highlight w:val="none"/>
              </w:rPr>
            </w:pPr>
            <w:r>
              <w:rPr>
                <w:rFonts w:hint="eastAsia" w:ascii="宋体" w:hAnsi="宋体"/>
                <w:szCs w:val="21"/>
                <w:highlight w:val="none"/>
              </w:rPr>
              <w:t>马来西亚KCO集团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30" w:type="dxa"/>
            <w:vMerge w:val="continue"/>
            <w:shd w:val="clear" w:color="auto" w:fill="FFFFFF"/>
            <w:vAlign w:val="center"/>
          </w:tcPr>
          <w:p>
            <w:pPr>
              <w:jc w:val="center"/>
              <w:rPr>
                <w:rFonts w:hint="eastAsia" w:ascii="宋体" w:hAnsi="宋体"/>
                <w:szCs w:val="21"/>
                <w:highlight w:val="none"/>
                <w:lang w:eastAsia="zh-Hans"/>
              </w:rPr>
            </w:pPr>
          </w:p>
        </w:tc>
        <w:tc>
          <w:tcPr>
            <w:tcW w:w="1906" w:type="dxa"/>
            <w:vMerge w:val="continue"/>
            <w:shd w:val="clear" w:color="auto" w:fill="FFFFFF"/>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rPr>
            </w:pPr>
            <w:r>
              <w:rPr>
                <w:rFonts w:hint="eastAsia" w:ascii="宋体" w:hAnsi="宋体"/>
                <w:szCs w:val="21"/>
                <w:highlight w:val="none"/>
              </w:rPr>
              <w:t>泰语学习中心</w:t>
            </w:r>
          </w:p>
        </w:tc>
        <w:tc>
          <w:tcPr>
            <w:tcW w:w="1709" w:type="dxa"/>
            <w:vMerge w:val="continue"/>
            <w:shd w:val="clear" w:color="auto" w:fill="FFFFFF"/>
            <w:vAlign w:val="center"/>
          </w:tcPr>
          <w:p>
            <w:pPr>
              <w:jc w:val="center"/>
              <w:rPr>
                <w:rFonts w:hint="eastAsia" w:ascii="宋体" w:hAnsi="宋体"/>
                <w:szCs w:val="21"/>
                <w:highlight w:val="none"/>
                <w:lang w:eastAsia="zh-Hans"/>
              </w:rPr>
            </w:pPr>
          </w:p>
        </w:tc>
        <w:tc>
          <w:tcPr>
            <w:tcW w:w="2224" w:type="dxa"/>
            <w:vMerge w:val="continue"/>
            <w:shd w:val="clear" w:color="auto" w:fill="FFFFFF"/>
            <w:vAlign w:val="center"/>
          </w:tcPr>
          <w:p>
            <w:pPr>
              <w:rPr>
                <w:rFonts w:hint="eastAsia" w:ascii="宋体" w:hAnsi="宋体"/>
                <w:szCs w:val="21"/>
                <w:highlight w:val="none"/>
                <w:lang w:eastAsia="zh-Hans"/>
              </w:rPr>
            </w:pPr>
          </w:p>
        </w:tc>
        <w:tc>
          <w:tcPr>
            <w:tcW w:w="2767" w:type="dxa"/>
            <w:shd w:val="clear" w:color="auto" w:fill="FFFFFF"/>
            <w:vAlign w:val="center"/>
          </w:tcPr>
          <w:p>
            <w:pPr>
              <w:rPr>
                <w:rFonts w:hint="eastAsia" w:ascii="宋体" w:hAnsi="宋体"/>
                <w:szCs w:val="21"/>
                <w:highlight w:val="none"/>
              </w:rPr>
            </w:pPr>
            <w:r>
              <w:rPr>
                <w:rFonts w:hint="eastAsia" w:ascii="宋体" w:hAnsi="宋体"/>
                <w:szCs w:val="21"/>
                <w:highlight w:val="none"/>
              </w:rPr>
              <w:t>泰国南邦皇家大学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工程机械专业柳工合作国际化办学项目</w:t>
            </w:r>
          </w:p>
        </w:tc>
        <w:tc>
          <w:tcPr>
            <w:tcW w:w="1709" w:type="dxa"/>
            <w:vAlign w:val="center"/>
          </w:tcPr>
          <w:p>
            <w:pPr>
              <w:jc w:val="center"/>
              <w:rPr>
                <w:rFonts w:hint="eastAsia" w:ascii="宋体" w:hAnsi="宋体"/>
                <w:szCs w:val="21"/>
                <w:highlight w:val="none"/>
              </w:rPr>
            </w:pPr>
            <w:r>
              <w:rPr>
                <w:rFonts w:hint="eastAsia" w:ascii="宋体" w:hAnsi="宋体"/>
                <w:szCs w:val="21"/>
                <w:highlight w:val="none"/>
              </w:rPr>
              <w:t>1个</w:t>
            </w:r>
          </w:p>
        </w:tc>
        <w:tc>
          <w:tcPr>
            <w:tcW w:w="2224" w:type="dxa"/>
            <w:vMerge w:val="restart"/>
            <w:vAlign w:val="center"/>
          </w:tcPr>
          <w:p>
            <w:pPr>
              <w:rPr>
                <w:rFonts w:hint="eastAsia" w:ascii="宋体" w:hAnsi="宋体"/>
                <w:szCs w:val="21"/>
                <w:highlight w:val="none"/>
              </w:rPr>
            </w:pPr>
            <w:r>
              <w:rPr>
                <w:rFonts w:hint="eastAsia" w:ascii="宋体" w:hAnsi="宋体"/>
                <w:szCs w:val="21"/>
                <w:highlight w:val="none"/>
              </w:rPr>
              <w:t>柳州市第二职业技术学校</w:t>
            </w: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rPr>
              <w:t>柳工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工程机械专业群广西汽车集团合作国际化办学项目</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rPr>
              <w:t>1个</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rPr>
              <w:t>广西汽车集团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工艺美术专业国际化办学项目</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rPr>
              <w:t>1个</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rPr>
              <w:t>广州沐晨学院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国际餐饮服务实训中心</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rPr>
              <w:t>1个</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rPr>
            </w:pPr>
            <w:r>
              <w:rPr>
                <w:rFonts w:hint="eastAsia" w:ascii="宋体" w:hAnsi="宋体"/>
                <w:szCs w:val="21"/>
                <w:highlight w:val="none"/>
              </w:rPr>
              <w:t>广州沐晨学院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rPr>
            </w:pPr>
            <w:r>
              <w:rPr>
                <w:rFonts w:hint="eastAsia" w:ascii="宋体" w:hAnsi="宋体"/>
                <w:szCs w:val="21"/>
                <w:highlight w:val="none"/>
              </w:rPr>
              <w:t>东风柳汽企业培训中心</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rPr>
              <w:t>1个</w:t>
            </w: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rPr>
              <w:t>柳州市</w:t>
            </w:r>
            <w:r>
              <w:rPr>
                <w:rFonts w:hint="eastAsia" w:ascii="宋体" w:hAnsi="宋体"/>
                <w:szCs w:val="21"/>
                <w:highlight w:val="none"/>
                <w:lang w:eastAsia="zh-Hans"/>
              </w:rPr>
              <w:t>交通学校</w:t>
            </w: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lang w:eastAsia="zh-Hans"/>
              </w:rPr>
              <w:t>东风柳汽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Align w:val="center"/>
          </w:tcPr>
          <w:p>
            <w:pPr>
              <w:rPr>
                <w:rFonts w:hint="eastAsia" w:ascii="宋体" w:hAnsi="宋体"/>
                <w:szCs w:val="21"/>
                <w:highlight w:val="none"/>
                <w:lang w:eastAsia="zh-Hans"/>
              </w:rPr>
            </w:pPr>
            <w:r>
              <w:rPr>
                <w:rFonts w:hint="eastAsia" w:ascii="宋体" w:hAnsi="宋体"/>
                <w:szCs w:val="21"/>
                <w:highlight w:val="none"/>
                <w:lang w:eastAsia="zh-Hans"/>
              </w:rPr>
              <w:t>中外政府职业教育合作项目</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柳州市教育局等部门与海外政府机构合作开展教师培训、企业技术人员培训等</w:t>
            </w:r>
          </w:p>
        </w:tc>
        <w:tc>
          <w:tcPr>
            <w:tcW w:w="1709" w:type="dxa"/>
            <w:vAlign w:val="center"/>
          </w:tcPr>
          <w:p>
            <w:pPr>
              <w:jc w:val="center"/>
              <w:rPr>
                <w:rFonts w:hint="eastAsia" w:ascii="宋体" w:hAnsi="宋体"/>
                <w:szCs w:val="21"/>
                <w:highlight w:val="none"/>
              </w:rPr>
            </w:pPr>
            <w:r>
              <w:rPr>
                <w:rFonts w:hint="eastAsia" w:ascii="宋体" w:hAnsi="宋体"/>
                <w:szCs w:val="21"/>
                <w:highlight w:val="none"/>
                <w:lang w:eastAsia="zh-Hans"/>
              </w:rPr>
              <w:t>2</w:t>
            </w:r>
            <w:r>
              <w:rPr>
                <w:rFonts w:hint="eastAsia" w:ascii="宋体" w:hAnsi="宋体"/>
                <w:szCs w:val="21"/>
                <w:highlight w:val="none"/>
              </w:rPr>
              <w:t>个</w:t>
            </w:r>
          </w:p>
        </w:tc>
        <w:tc>
          <w:tcPr>
            <w:tcW w:w="2224" w:type="dxa"/>
            <w:vAlign w:val="center"/>
          </w:tcPr>
          <w:p>
            <w:pPr>
              <w:rPr>
                <w:rFonts w:hint="eastAsia" w:ascii="宋体" w:hAnsi="宋体"/>
                <w:szCs w:val="21"/>
                <w:highlight w:val="none"/>
              </w:rPr>
            </w:pPr>
            <w:r>
              <w:rPr>
                <w:rFonts w:hint="eastAsia" w:ascii="宋体" w:hAnsi="宋体"/>
                <w:szCs w:val="21"/>
                <w:highlight w:val="none"/>
                <w:lang w:eastAsia="zh-Hans"/>
              </w:rPr>
              <w:t>市教育局</w:t>
            </w:r>
            <w:r>
              <w:rPr>
                <w:rFonts w:hint="eastAsia" w:ascii="宋体" w:hAnsi="宋体"/>
                <w:szCs w:val="21"/>
                <w:highlight w:val="none"/>
              </w:rPr>
              <w:t>、市外事办</w:t>
            </w:r>
          </w:p>
        </w:tc>
        <w:tc>
          <w:tcPr>
            <w:tcW w:w="2767" w:type="dxa"/>
            <w:vAlign w:val="center"/>
          </w:tcPr>
          <w:p>
            <w:pPr>
              <w:rPr>
                <w:rFonts w:hint="eastAsia" w:ascii="宋体" w:hAnsi="宋体"/>
                <w:szCs w:val="21"/>
                <w:highlight w:val="none"/>
              </w:rPr>
            </w:pPr>
            <w:r>
              <w:rPr>
                <w:rFonts w:hint="eastAsia" w:ascii="宋体" w:hAnsi="宋体"/>
                <w:szCs w:val="21"/>
                <w:highlight w:val="none"/>
                <w:lang w:eastAsia="zh-Hans"/>
              </w:rPr>
              <w:t>柳州市各企业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restart"/>
            <w:shd w:val="clear" w:color="auto" w:fill="auto"/>
            <w:vAlign w:val="center"/>
          </w:tcPr>
          <w:p>
            <w:pPr>
              <w:rPr>
                <w:rFonts w:hint="eastAsia" w:ascii="宋体" w:hAnsi="宋体"/>
                <w:szCs w:val="21"/>
                <w:highlight w:val="none"/>
                <w:lang w:eastAsia="zh-Hans"/>
              </w:rPr>
            </w:pPr>
            <w:r>
              <w:rPr>
                <w:rFonts w:hint="eastAsia" w:ascii="宋体" w:hAnsi="宋体"/>
                <w:szCs w:val="21"/>
                <w:highlight w:val="none"/>
                <w:lang w:eastAsia="zh-Hans"/>
              </w:rPr>
              <w:t>中国学生海外专员班定制培养</w:t>
            </w:r>
          </w:p>
        </w:tc>
        <w:tc>
          <w:tcPr>
            <w:tcW w:w="4811" w:type="dxa"/>
            <w:vMerge w:val="restart"/>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为柳州企业培养海外生产、服务人员，或开发海外实习基地，支持学生到海外实习就业</w:t>
            </w:r>
          </w:p>
        </w:tc>
        <w:tc>
          <w:tcPr>
            <w:tcW w:w="1709" w:type="dxa"/>
            <w:shd w:val="clear" w:color="auto" w:fill="FFFFFF"/>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2万人日</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柳州职业技术学院</w:t>
            </w:r>
          </w:p>
        </w:tc>
        <w:tc>
          <w:tcPr>
            <w:tcW w:w="2767"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柳工、广西汽车集团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vMerge w:val="continue"/>
            <w:shd w:val="clear" w:color="auto" w:fill="FFFFFF"/>
            <w:vAlign w:val="center"/>
          </w:tcPr>
          <w:p>
            <w:pPr>
              <w:rPr>
                <w:rFonts w:hint="eastAsia" w:ascii="宋体" w:hAnsi="宋体"/>
                <w:szCs w:val="21"/>
                <w:highlight w:val="none"/>
                <w:lang w:eastAsia="zh-Hans"/>
              </w:rPr>
            </w:pP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rPr>
              <w:t>3000人日</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柳州城市职业学院</w:t>
            </w:r>
          </w:p>
        </w:tc>
        <w:tc>
          <w:tcPr>
            <w:tcW w:w="2767"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广西建工集团、上通五、东风柳汽、海底捞、广西康之桥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vMerge w:val="continue"/>
            <w:shd w:val="clear" w:color="auto" w:fill="FFFFFF"/>
            <w:vAlign w:val="center"/>
          </w:tcPr>
          <w:p>
            <w:pPr>
              <w:rPr>
                <w:rFonts w:hint="eastAsia" w:ascii="宋体" w:hAnsi="宋体"/>
                <w:szCs w:val="21"/>
                <w:highlight w:val="none"/>
                <w:lang w:eastAsia="zh-Hans"/>
              </w:rPr>
            </w:pPr>
          </w:p>
        </w:tc>
        <w:tc>
          <w:tcPr>
            <w:tcW w:w="1709" w:type="dxa"/>
            <w:vAlign w:val="center"/>
          </w:tcPr>
          <w:p>
            <w:pPr>
              <w:jc w:val="center"/>
              <w:rPr>
                <w:rFonts w:hint="eastAsia" w:ascii="宋体" w:hAnsi="宋体"/>
                <w:szCs w:val="21"/>
                <w:highlight w:val="none"/>
              </w:rPr>
            </w:pPr>
            <w:r>
              <w:rPr>
                <w:rFonts w:hint="eastAsia" w:ascii="宋体" w:hAnsi="宋体"/>
                <w:szCs w:val="21"/>
                <w:highlight w:val="none"/>
              </w:rPr>
              <w:t>100人日</w:t>
            </w:r>
          </w:p>
        </w:tc>
        <w:tc>
          <w:tcPr>
            <w:tcW w:w="2224" w:type="dxa"/>
            <w:vAlign w:val="center"/>
          </w:tcPr>
          <w:p>
            <w:pPr>
              <w:rPr>
                <w:rFonts w:hint="eastAsia" w:ascii="宋体" w:hAnsi="宋体"/>
                <w:szCs w:val="21"/>
                <w:highlight w:val="none"/>
              </w:rPr>
            </w:pPr>
            <w:r>
              <w:rPr>
                <w:rFonts w:hint="eastAsia" w:ascii="宋体" w:hAnsi="宋体"/>
                <w:szCs w:val="21"/>
                <w:highlight w:val="none"/>
              </w:rPr>
              <w:t>柳州市</w:t>
            </w:r>
            <w:r>
              <w:rPr>
                <w:rFonts w:hint="eastAsia" w:ascii="宋体" w:hAnsi="宋体"/>
                <w:szCs w:val="21"/>
                <w:highlight w:val="none"/>
                <w:lang w:eastAsia="zh-Hans"/>
              </w:rPr>
              <w:t>交通学校</w:t>
            </w:r>
          </w:p>
        </w:tc>
        <w:tc>
          <w:tcPr>
            <w:tcW w:w="2767" w:type="dxa"/>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vMerge w:val="continue"/>
            <w:shd w:val="clear" w:color="auto" w:fill="FFFFFF"/>
            <w:vAlign w:val="center"/>
          </w:tcPr>
          <w:p>
            <w:pPr>
              <w:rPr>
                <w:rFonts w:hint="eastAsia" w:ascii="宋体" w:hAnsi="宋体"/>
                <w:szCs w:val="21"/>
                <w:highlight w:val="none"/>
                <w:lang w:eastAsia="zh-Hans"/>
              </w:rPr>
            </w:pP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rPr>
              <w:t>200人日</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柳州市第一职业技术学校</w:t>
            </w:r>
          </w:p>
        </w:tc>
        <w:tc>
          <w:tcPr>
            <w:tcW w:w="2767" w:type="dxa"/>
            <w:shd w:val="clear" w:color="auto" w:fill="FFFFFF"/>
            <w:vAlign w:val="center"/>
          </w:tcPr>
          <w:p>
            <w:pPr>
              <w:rPr>
                <w:rFonts w:hint="eastAsia" w:ascii="宋体" w:hAnsi="宋体"/>
                <w:szCs w:val="21"/>
                <w:highlight w:val="none"/>
              </w:rPr>
            </w:pPr>
            <w:r>
              <w:rPr>
                <w:rFonts w:hint="eastAsia" w:ascii="宋体" w:hAnsi="宋体"/>
                <w:szCs w:val="21"/>
                <w:highlight w:val="none"/>
              </w:rPr>
              <w:t>各涉外企业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Merge w:val="continue"/>
            <w:vAlign w:val="center"/>
          </w:tcPr>
          <w:p>
            <w:pPr>
              <w:rPr>
                <w:rFonts w:hint="eastAsia" w:ascii="宋体" w:hAnsi="宋体"/>
                <w:szCs w:val="21"/>
                <w:highlight w:val="none"/>
                <w:lang w:eastAsia="zh-Hans"/>
              </w:rPr>
            </w:pP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rPr>
              <w:t>2700人日</w:t>
            </w: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rPr>
              <w:t>柳州市第二职业技术学校</w:t>
            </w: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rPr>
              <w:t>柳工、广西汽车集团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restart"/>
            <w:vAlign w:val="center"/>
          </w:tcPr>
          <w:p>
            <w:pPr>
              <w:rPr>
                <w:rFonts w:hint="eastAsia" w:ascii="宋体" w:hAnsi="宋体"/>
                <w:szCs w:val="21"/>
                <w:highlight w:val="none"/>
                <w:lang w:eastAsia="zh-Hans"/>
              </w:rPr>
            </w:pPr>
            <w:r>
              <w:rPr>
                <w:rFonts w:hint="eastAsia" w:ascii="宋体" w:hAnsi="宋体"/>
                <w:szCs w:val="21"/>
                <w:highlight w:val="none"/>
                <w:lang w:eastAsia="zh-Hans"/>
              </w:rPr>
              <w:t>外籍学生中国企业定制培养</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柳工-柳职院国际工匠学院订单班</w:t>
            </w:r>
          </w:p>
        </w:tc>
        <w:tc>
          <w:tcPr>
            <w:tcW w:w="1709" w:type="dxa"/>
            <w:vAlign w:val="center"/>
          </w:tcPr>
          <w:p>
            <w:pPr>
              <w:jc w:val="center"/>
              <w:rPr>
                <w:rFonts w:hint="eastAsia" w:ascii="宋体" w:hAnsi="宋体"/>
                <w:szCs w:val="21"/>
                <w:highlight w:val="none"/>
              </w:rPr>
            </w:pPr>
            <w:r>
              <w:rPr>
                <w:rFonts w:hint="eastAsia" w:ascii="宋体" w:hAnsi="宋体"/>
                <w:szCs w:val="21"/>
                <w:highlight w:val="none"/>
                <w:lang w:eastAsia="zh-Hans"/>
              </w:rPr>
              <w:t>500</w:t>
            </w:r>
            <w:r>
              <w:rPr>
                <w:rFonts w:hint="eastAsia" w:ascii="宋体" w:hAnsi="宋体"/>
                <w:szCs w:val="21"/>
                <w:highlight w:val="none"/>
                <w:lang w:eastAsia="zh-CN"/>
              </w:rPr>
              <w:t>人</w:t>
            </w: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柳州职业技术学院</w:t>
            </w: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柳工、广西汽车集团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上汽通用五菱（印尼）销售服务订单班</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lang w:eastAsia="zh-Hans"/>
              </w:rPr>
              <w:t>50</w:t>
            </w:r>
            <w:r>
              <w:rPr>
                <w:rFonts w:hint="eastAsia" w:ascii="宋体" w:hAnsi="宋体"/>
                <w:szCs w:val="21"/>
                <w:highlight w:val="none"/>
                <w:lang w:eastAsia="zh-CN"/>
              </w:rPr>
              <w:t>人</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柳州铁道职业技术学院</w:t>
            </w:r>
          </w:p>
        </w:tc>
        <w:tc>
          <w:tcPr>
            <w:tcW w:w="2767"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上汽通用五菱（印尼）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鲁班工坊订单班</w:t>
            </w:r>
          </w:p>
        </w:tc>
        <w:tc>
          <w:tcPr>
            <w:tcW w:w="1709" w:type="dxa"/>
            <w:shd w:val="clear" w:color="auto" w:fill="FFFFFF"/>
            <w:vAlign w:val="center"/>
          </w:tcPr>
          <w:p>
            <w:pPr>
              <w:jc w:val="center"/>
              <w:rPr>
                <w:rFonts w:hint="eastAsia" w:ascii="宋体" w:hAnsi="宋体"/>
                <w:szCs w:val="21"/>
                <w:highlight w:val="none"/>
              </w:rPr>
            </w:pPr>
            <w:commentRangeStart w:id="0"/>
            <w:r>
              <w:rPr>
                <w:rFonts w:hint="eastAsia" w:ascii="宋体" w:hAnsi="宋体"/>
                <w:szCs w:val="21"/>
                <w:highlight w:val="none"/>
              </w:rPr>
              <w:t>100人</w:t>
            </w:r>
            <w:commentRangeEnd w:id="0"/>
            <w:r>
              <w:rPr>
                <w:highlight w:val="none"/>
              </w:rPr>
              <w:commentReference w:id="0"/>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柳州城市职业学院</w:t>
            </w:r>
          </w:p>
        </w:tc>
        <w:tc>
          <w:tcPr>
            <w:tcW w:w="2767"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东风柳汽、上汽通用五菱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rPr>
            </w:pPr>
            <w:r>
              <w:rPr>
                <w:rFonts w:hint="eastAsia" w:ascii="宋体" w:hAnsi="宋体"/>
                <w:szCs w:val="21"/>
                <w:highlight w:val="none"/>
              </w:rPr>
              <w:t>中国企业海外订单班</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lang w:eastAsia="zh-Hans"/>
              </w:rPr>
              <w:t>150</w:t>
            </w:r>
            <w:r>
              <w:rPr>
                <w:rFonts w:hint="eastAsia" w:ascii="宋体" w:hAnsi="宋体"/>
                <w:szCs w:val="21"/>
                <w:highlight w:val="none"/>
                <w:lang w:eastAsia="zh-CN"/>
              </w:rPr>
              <w:t>人</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柳州市第一职业技术学校</w:t>
            </w:r>
          </w:p>
        </w:tc>
        <w:tc>
          <w:tcPr>
            <w:tcW w:w="2767" w:type="dxa"/>
            <w:shd w:val="clear" w:color="auto" w:fill="FFFFFF"/>
            <w:vAlign w:val="center"/>
          </w:tcPr>
          <w:p>
            <w:pPr>
              <w:rPr>
                <w:rFonts w:hint="eastAsia" w:ascii="宋体" w:hAnsi="宋体"/>
                <w:szCs w:val="21"/>
                <w:highlight w:val="none"/>
              </w:rPr>
            </w:pPr>
            <w:r>
              <w:rPr>
                <w:rFonts w:hint="eastAsia" w:ascii="宋体" w:hAnsi="宋体"/>
                <w:szCs w:val="21"/>
                <w:highlight w:val="none"/>
              </w:rPr>
              <w:t>各涉外企业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为柳工海外生产基地等培养本土化人才</w:t>
            </w:r>
          </w:p>
        </w:tc>
        <w:tc>
          <w:tcPr>
            <w:tcW w:w="1709" w:type="dxa"/>
            <w:vAlign w:val="center"/>
          </w:tcPr>
          <w:p>
            <w:pPr>
              <w:jc w:val="center"/>
              <w:rPr>
                <w:rFonts w:hint="eastAsia" w:ascii="宋体" w:hAnsi="宋体"/>
                <w:szCs w:val="21"/>
                <w:highlight w:val="none"/>
              </w:rPr>
            </w:pPr>
            <w:r>
              <w:rPr>
                <w:rFonts w:hint="eastAsia" w:ascii="宋体" w:hAnsi="宋体"/>
                <w:szCs w:val="21"/>
                <w:highlight w:val="none"/>
              </w:rPr>
              <w:t>50人</w:t>
            </w:r>
          </w:p>
        </w:tc>
        <w:tc>
          <w:tcPr>
            <w:tcW w:w="2224" w:type="dxa"/>
            <w:vMerge w:val="restart"/>
            <w:vAlign w:val="center"/>
          </w:tcPr>
          <w:p>
            <w:pPr>
              <w:rPr>
                <w:rFonts w:hint="eastAsia" w:ascii="宋体" w:hAnsi="宋体"/>
                <w:szCs w:val="21"/>
                <w:highlight w:val="none"/>
                <w:lang w:eastAsia="zh-Hans"/>
              </w:rPr>
            </w:pPr>
            <w:r>
              <w:rPr>
                <w:rFonts w:hint="eastAsia" w:ascii="宋体" w:hAnsi="宋体"/>
                <w:szCs w:val="21"/>
                <w:highlight w:val="none"/>
              </w:rPr>
              <w:t>柳州市第二职业技术学校</w:t>
            </w: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rPr>
              <w:t>柳工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为广西汽车集团海外公司、海外经销商培养本土化人才</w:t>
            </w:r>
          </w:p>
        </w:tc>
        <w:tc>
          <w:tcPr>
            <w:tcW w:w="1709" w:type="dxa"/>
            <w:vAlign w:val="center"/>
          </w:tcPr>
          <w:p>
            <w:pPr>
              <w:jc w:val="center"/>
              <w:rPr>
                <w:rFonts w:hint="eastAsia" w:ascii="宋体" w:hAnsi="宋体"/>
                <w:szCs w:val="21"/>
                <w:highlight w:val="none"/>
              </w:rPr>
            </w:pPr>
            <w:r>
              <w:rPr>
                <w:rFonts w:hint="eastAsia" w:ascii="宋体" w:hAnsi="宋体"/>
                <w:szCs w:val="21"/>
                <w:highlight w:val="none"/>
              </w:rPr>
              <w:t>50人</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rPr>
              <w:t>广西汽车集团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与区内高职学院共同开展缅甸服装设计培训班</w:t>
            </w:r>
          </w:p>
        </w:tc>
        <w:tc>
          <w:tcPr>
            <w:tcW w:w="1709" w:type="dxa"/>
            <w:vAlign w:val="center"/>
          </w:tcPr>
          <w:p>
            <w:pPr>
              <w:jc w:val="center"/>
              <w:rPr>
                <w:rFonts w:hint="eastAsia" w:ascii="宋体" w:hAnsi="宋体"/>
                <w:szCs w:val="21"/>
                <w:highlight w:val="none"/>
              </w:rPr>
            </w:pPr>
            <w:r>
              <w:rPr>
                <w:rFonts w:hint="eastAsia" w:ascii="宋体" w:hAnsi="宋体"/>
                <w:szCs w:val="21"/>
                <w:highlight w:val="none"/>
              </w:rPr>
              <w:t>50</w:t>
            </w:r>
            <w:r>
              <w:rPr>
                <w:rFonts w:hint="eastAsia" w:ascii="宋体" w:hAnsi="宋体"/>
                <w:szCs w:val="21"/>
                <w:highlight w:val="none"/>
                <w:lang w:eastAsia="zh-CN"/>
              </w:rPr>
              <w:t>人</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rPr>
              <w:t>艺匠服饰有限公司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930" w:type="dxa"/>
            <w:vMerge w:val="continue"/>
            <w:shd w:val="clear" w:color="auto" w:fill="auto"/>
            <w:vAlign w:val="center"/>
          </w:tcPr>
          <w:p>
            <w:pPr>
              <w:jc w:val="center"/>
              <w:rPr>
                <w:rFonts w:hint="eastAsia" w:ascii="宋体" w:hAnsi="宋体"/>
                <w:szCs w:val="21"/>
                <w:highlight w:val="none"/>
                <w:lang w:eastAsia="zh-CN"/>
              </w:rPr>
            </w:pPr>
          </w:p>
        </w:tc>
        <w:tc>
          <w:tcPr>
            <w:tcW w:w="1906" w:type="dxa"/>
            <w:vMerge w:val="restart"/>
            <w:shd w:val="clear" w:color="auto" w:fill="auto"/>
            <w:vAlign w:val="center"/>
          </w:tcPr>
          <w:p>
            <w:pPr>
              <w:rPr>
                <w:rFonts w:hint="eastAsia" w:ascii="宋体" w:hAnsi="宋体"/>
                <w:szCs w:val="21"/>
                <w:highlight w:val="none"/>
                <w:lang w:eastAsia="zh-Hans"/>
              </w:rPr>
            </w:pPr>
            <w:r>
              <w:rPr>
                <w:rFonts w:hint="eastAsia" w:ascii="宋体" w:hAnsi="宋体"/>
                <w:szCs w:val="21"/>
                <w:highlight w:val="none"/>
                <w:lang w:eastAsia="zh-Hans"/>
              </w:rPr>
              <w:t>文化交流合作</w:t>
            </w: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与意大利罗马大学、乌尔比诺大学开展历史建筑与文化遗产学术交流与教师培训</w:t>
            </w:r>
          </w:p>
        </w:tc>
        <w:tc>
          <w:tcPr>
            <w:tcW w:w="1709" w:type="dxa"/>
            <w:shd w:val="clear" w:color="auto" w:fill="FFFFFF"/>
            <w:vAlign w:val="center"/>
          </w:tcPr>
          <w:p>
            <w:pPr>
              <w:jc w:val="center"/>
              <w:rPr>
                <w:rFonts w:hint="eastAsia" w:ascii="宋体" w:hAnsi="宋体"/>
                <w:szCs w:val="21"/>
                <w:highlight w:val="none"/>
              </w:rPr>
            </w:pPr>
            <w:commentRangeStart w:id="1"/>
            <w:r>
              <w:rPr>
                <w:rFonts w:hint="eastAsia" w:ascii="宋体" w:hAnsi="宋体"/>
                <w:szCs w:val="21"/>
                <w:highlight w:val="none"/>
              </w:rPr>
              <w:t>1000人日</w:t>
            </w:r>
            <w:commentRangeEnd w:id="1"/>
            <w:r>
              <w:rPr>
                <w:highlight w:val="none"/>
              </w:rPr>
              <w:commentReference w:id="1"/>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柳州城市职业学院</w:t>
            </w:r>
          </w:p>
        </w:tc>
        <w:tc>
          <w:tcPr>
            <w:tcW w:w="2767" w:type="dxa"/>
            <w:shd w:val="clear" w:color="auto" w:fill="FFFFFF"/>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华文教育国际</w:t>
            </w:r>
            <w:r>
              <w:rPr>
                <w:rFonts w:hint="eastAsia" w:ascii="宋体" w:hAnsi="宋体"/>
                <w:szCs w:val="21"/>
                <w:highlight w:val="none"/>
                <w:lang w:eastAsia="zh-Hans"/>
              </w:rPr>
              <w:t>文化交流中心，开展汉语培训、文化与职业体验</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lang w:eastAsia="zh-Hans"/>
              </w:rPr>
              <w:t>300</w:t>
            </w:r>
            <w:r>
              <w:rPr>
                <w:rFonts w:hint="eastAsia" w:ascii="宋体" w:hAnsi="宋体"/>
                <w:szCs w:val="21"/>
                <w:highlight w:val="none"/>
              </w:rPr>
              <w:t>人次</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柳州市第一职业技术学校</w:t>
            </w:r>
          </w:p>
        </w:tc>
        <w:tc>
          <w:tcPr>
            <w:tcW w:w="2767"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各院校留学生、企业涉外人员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0" w:type="dxa"/>
            <w:vMerge w:val="restart"/>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“实业领航、留学柳州”品牌建设行动</w:t>
            </w:r>
          </w:p>
        </w:tc>
        <w:tc>
          <w:tcPr>
            <w:tcW w:w="1906" w:type="dxa"/>
            <w:vAlign w:val="center"/>
          </w:tcPr>
          <w:p>
            <w:pPr>
              <w:rPr>
                <w:rFonts w:hint="eastAsia" w:ascii="宋体" w:hAnsi="宋体"/>
                <w:szCs w:val="21"/>
                <w:highlight w:val="none"/>
                <w:lang w:eastAsia="zh-Hans"/>
              </w:rPr>
            </w:pPr>
            <w:r>
              <w:rPr>
                <w:rFonts w:hint="eastAsia" w:ascii="宋体" w:hAnsi="宋体"/>
                <w:szCs w:val="21"/>
                <w:highlight w:val="none"/>
                <w:lang w:eastAsia="zh-Hans"/>
              </w:rPr>
              <w:t>设立市长奖学金</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支持国际学生到柳州留学</w:t>
            </w:r>
          </w:p>
        </w:tc>
        <w:tc>
          <w:tcPr>
            <w:tcW w:w="1709" w:type="dxa"/>
            <w:vAlign w:val="center"/>
          </w:tcPr>
          <w:p>
            <w:pPr>
              <w:jc w:val="center"/>
              <w:rPr>
                <w:rFonts w:hint="eastAsia" w:ascii="宋体" w:hAnsi="宋体"/>
                <w:szCs w:val="21"/>
                <w:highlight w:val="none"/>
              </w:rPr>
            </w:pPr>
            <w:r>
              <w:rPr>
                <w:rFonts w:hint="eastAsia" w:ascii="宋体" w:hAnsi="宋体"/>
                <w:szCs w:val="21"/>
                <w:highlight w:val="none"/>
              </w:rPr>
              <w:t>一批</w:t>
            </w:r>
          </w:p>
        </w:tc>
        <w:tc>
          <w:tcPr>
            <w:tcW w:w="2224" w:type="dxa"/>
            <w:vAlign w:val="center"/>
          </w:tcPr>
          <w:p>
            <w:pPr>
              <w:rPr>
                <w:rFonts w:hint="eastAsia" w:ascii="宋体" w:hAnsi="宋体"/>
                <w:szCs w:val="21"/>
                <w:highlight w:val="none"/>
              </w:rPr>
            </w:pPr>
            <w:r>
              <w:rPr>
                <w:rFonts w:hint="eastAsia" w:ascii="宋体" w:hAnsi="宋体"/>
                <w:szCs w:val="21"/>
                <w:highlight w:val="none"/>
              </w:rPr>
              <w:t>市</w:t>
            </w:r>
            <w:r>
              <w:rPr>
                <w:rFonts w:hint="eastAsia" w:ascii="宋体" w:hAnsi="宋体"/>
                <w:szCs w:val="21"/>
                <w:highlight w:val="none"/>
                <w:lang w:eastAsia="zh-Hans"/>
              </w:rPr>
              <w:t>教育局</w:t>
            </w:r>
            <w:r>
              <w:rPr>
                <w:rFonts w:hint="eastAsia" w:ascii="宋体" w:hAnsi="宋体"/>
                <w:szCs w:val="21"/>
                <w:highlight w:val="none"/>
              </w:rPr>
              <w:t>、</w:t>
            </w:r>
            <w:r>
              <w:rPr>
                <w:rFonts w:hint="eastAsia" w:ascii="宋体" w:hAnsi="宋体"/>
                <w:szCs w:val="21"/>
                <w:highlight w:val="none"/>
                <w:lang w:eastAsia="zh-Hans"/>
              </w:rPr>
              <w:t>市财政局</w:t>
            </w:r>
            <w:r>
              <w:rPr>
                <w:rFonts w:hint="eastAsia" w:ascii="宋体" w:hAnsi="宋体"/>
                <w:szCs w:val="21"/>
                <w:highlight w:val="none"/>
              </w:rPr>
              <w:t>、市外事办</w:t>
            </w:r>
          </w:p>
        </w:tc>
        <w:tc>
          <w:tcPr>
            <w:tcW w:w="2767" w:type="dxa"/>
            <w:vAlign w:val="center"/>
          </w:tcPr>
          <w:p>
            <w:pPr>
              <w:rPr>
                <w:rFonts w:hint="eastAsia" w:ascii="宋体" w:hAnsi="宋体"/>
                <w:szCs w:val="21"/>
                <w:highlight w:val="none"/>
              </w:rPr>
            </w:pPr>
            <w:r>
              <w:rPr>
                <w:rFonts w:hint="eastAsia" w:ascii="宋体" w:hAnsi="宋体"/>
                <w:szCs w:val="21"/>
                <w:highlight w:val="none"/>
              </w:rPr>
              <w:t>各企业、各职业院校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930" w:type="dxa"/>
            <w:vMerge w:val="continue"/>
            <w:vAlign w:val="center"/>
          </w:tcPr>
          <w:p>
            <w:pPr>
              <w:jc w:val="center"/>
              <w:rPr>
                <w:rFonts w:hint="eastAsia" w:ascii="宋体" w:hAnsi="宋体"/>
                <w:szCs w:val="21"/>
                <w:highlight w:val="none"/>
                <w:lang w:eastAsia="zh-Hans"/>
              </w:rPr>
            </w:pPr>
          </w:p>
        </w:tc>
        <w:tc>
          <w:tcPr>
            <w:tcW w:w="1906"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校企合作招收留学生</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校企合作，招收留学生</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累计招收</w:t>
            </w:r>
            <w:commentRangeStart w:id="2"/>
            <w:r>
              <w:rPr>
                <w:rFonts w:hint="eastAsia" w:ascii="宋体" w:hAnsi="宋体"/>
                <w:szCs w:val="21"/>
                <w:highlight w:val="none"/>
              </w:rPr>
              <w:t>750</w:t>
            </w:r>
            <w:commentRangeEnd w:id="2"/>
            <w:r>
              <w:rPr>
                <w:highlight w:val="none"/>
              </w:rPr>
              <w:commentReference w:id="2"/>
            </w:r>
            <w:r>
              <w:rPr>
                <w:rFonts w:hint="eastAsia" w:ascii="宋体" w:hAnsi="宋体"/>
                <w:szCs w:val="21"/>
                <w:highlight w:val="none"/>
                <w:lang w:eastAsia="zh-Hans"/>
              </w:rPr>
              <w:t>人</w:t>
            </w:r>
          </w:p>
        </w:tc>
        <w:tc>
          <w:tcPr>
            <w:tcW w:w="2224" w:type="dxa"/>
            <w:vAlign w:val="center"/>
          </w:tcPr>
          <w:p>
            <w:pPr>
              <w:rPr>
                <w:rFonts w:hint="eastAsia" w:ascii="宋体" w:hAnsi="宋体"/>
                <w:szCs w:val="21"/>
                <w:highlight w:val="none"/>
              </w:rPr>
            </w:pPr>
            <w:r>
              <w:rPr>
                <w:rFonts w:hint="eastAsia" w:ascii="宋体" w:hAnsi="宋体"/>
                <w:szCs w:val="21"/>
                <w:highlight w:val="none"/>
              </w:rPr>
              <w:t>柳州职业技术学院</w:t>
            </w:r>
            <w:r>
              <w:rPr>
                <w:rFonts w:hint="eastAsia" w:ascii="宋体" w:hAnsi="宋体"/>
                <w:szCs w:val="21"/>
                <w:highlight w:val="none"/>
                <w:lang w:eastAsia="zh-Hans"/>
              </w:rPr>
              <w:t>500</w:t>
            </w:r>
            <w:r>
              <w:rPr>
                <w:rFonts w:hint="eastAsia" w:ascii="宋体" w:hAnsi="宋体"/>
                <w:szCs w:val="21"/>
                <w:highlight w:val="none"/>
              </w:rPr>
              <w:t>人</w:t>
            </w:r>
          </w:p>
          <w:p>
            <w:pPr>
              <w:rPr>
                <w:rFonts w:hint="eastAsia" w:ascii="宋体" w:hAnsi="宋体"/>
                <w:szCs w:val="21"/>
                <w:highlight w:val="none"/>
              </w:rPr>
            </w:pPr>
            <w:r>
              <w:rPr>
                <w:rFonts w:hint="eastAsia" w:ascii="宋体" w:hAnsi="宋体"/>
                <w:szCs w:val="21"/>
                <w:highlight w:val="none"/>
              </w:rPr>
              <w:t>柳州铁道职业技术学院</w:t>
            </w:r>
            <w:r>
              <w:rPr>
                <w:rFonts w:hint="eastAsia" w:ascii="宋体" w:hAnsi="宋体"/>
                <w:szCs w:val="21"/>
                <w:highlight w:val="none"/>
                <w:lang w:eastAsia="zh-Hans"/>
              </w:rPr>
              <w:t>50</w:t>
            </w:r>
            <w:r>
              <w:rPr>
                <w:rFonts w:hint="eastAsia" w:ascii="宋体" w:hAnsi="宋体"/>
                <w:szCs w:val="21"/>
                <w:highlight w:val="none"/>
              </w:rPr>
              <w:t>人</w:t>
            </w:r>
          </w:p>
          <w:p>
            <w:pPr>
              <w:rPr>
                <w:rFonts w:hint="eastAsia" w:ascii="宋体" w:hAnsi="宋体"/>
                <w:szCs w:val="21"/>
                <w:highlight w:val="none"/>
              </w:rPr>
            </w:pPr>
            <w:r>
              <w:rPr>
                <w:rFonts w:hint="eastAsia" w:ascii="宋体" w:hAnsi="宋体"/>
                <w:szCs w:val="21"/>
                <w:highlight w:val="none"/>
              </w:rPr>
              <w:t>柳州城市职业学院</w:t>
            </w:r>
            <w:commentRangeStart w:id="3"/>
            <w:r>
              <w:rPr>
                <w:rFonts w:hint="eastAsia" w:ascii="宋体" w:hAnsi="宋体"/>
                <w:szCs w:val="21"/>
                <w:highlight w:val="none"/>
              </w:rPr>
              <w:t>1</w:t>
            </w:r>
            <w:r>
              <w:rPr>
                <w:rFonts w:hint="eastAsia" w:ascii="宋体" w:hAnsi="宋体"/>
                <w:szCs w:val="21"/>
                <w:highlight w:val="none"/>
                <w:lang w:eastAsia="zh-Hans"/>
              </w:rPr>
              <w:t>00</w:t>
            </w:r>
            <w:commentRangeEnd w:id="3"/>
            <w:r>
              <w:rPr>
                <w:highlight w:val="none"/>
              </w:rPr>
              <w:commentReference w:id="3"/>
            </w:r>
            <w:r>
              <w:rPr>
                <w:rFonts w:hint="eastAsia"/>
                <w:highlight w:val="none"/>
              </w:rPr>
              <w:t>人</w:t>
            </w:r>
          </w:p>
          <w:p>
            <w:pPr>
              <w:rPr>
                <w:rFonts w:hint="eastAsia" w:ascii="宋体" w:hAnsi="宋体"/>
                <w:szCs w:val="21"/>
                <w:highlight w:val="none"/>
              </w:rPr>
            </w:pPr>
            <w:r>
              <w:rPr>
                <w:rFonts w:hint="eastAsia" w:ascii="宋体" w:hAnsi="宋体"/>
                <w:szCs w:val="21"/>
                <w:highlight w:val="none"/>
              </w:rPr>
              <w:t>柳州市第一职业技术学校</w:t>
            </w:r>
            <w:r>
              <w:rPr>
                <w:rFonts w:hint="eastAsia" w:ascii="宋体" w:hAnsi="宋体"/>
                <w:szCs w:val="21"/>
                <w:highlight w:val="none"/>
                <w:lang w:eastAsia="zh-Hans"/>
              </w:rPr>
              <w:t>50</w:t>
            </w:r>
            <w:r>
              <w:rPr>
                <w:rFonts w:hint="eastAsia" w:ascii="宋体" w:hAnsi="宋体"/>
                <w:szCs w:val="21"/>
                <w:highlight w:val="none"/>
              </w:rPr>
              <w:t>人</w:t>
            </w:r>
          </w:p>
          <w:p>
            <w:pPr>
              <w:rPr>
                <w:rFonts w:hint="eastAsia" w:ascii="宋体" w:hAnsi="宋体"/>
                <w:szCs w:val="21"/>
                <w:highlight w:val="none"/>
              </w:rPr>
            </w:pPr>
            <w:r>
              <w:rPr>
                <w:rFonts w:hint="eastAsia" w:ascii="宋体" w:hAnsi="宋体"/>
                <w:szCs w:val="21"/>
                <w:highlight w:val="none"/>
              </w:rPr>
              <w:t>柳州市第二职业技术学校</w:t>
            </w:r>
            <w:r>
              <w:rPr>
                <w:rFonts w:hint="eastAsia" w:ascii="宋体" w:hAnsi="宋体"/>
                <w:szCs w:val="21"/>
                <w:highlight w:val="none"/>
                <w:lang w:eastAsia="zh-Hans"/>
              </w:rPr>
              <w:t>50</w:t>
            </w:r>
            <w:r>
              <w:rPr>
                <w:rFonts w:hint="eastAsia" w:ascii="宋体" w:hAnsi="宋体"/>
                <w:szCs w:val="21"/>
                <w:highlight w:val="none"/>
              </w:rPr>
              <w:t>人</w:t>
            </w: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柳工、</w:t>
            </w:r>
            <w:r>
              <w:rPr>
                <w:rFonts w:hint="eastAsia" w:ascii="宋体" w:hAnsi="宋体"/>
                <w:szCs w:val="21"/>
                <w:highlight w:val="none"/>
              </w:rPr>
              <w:t>上汽通用五菱</w:t>
            </w:r>
            <w:r>
              <w:rPr>
                <w:rFonts w:hint="eastAsia" w:ascii="宋体" w:hAnsi="宋体"/>
                <w:szCs w:val="21"/>
                <w:highlight w:val="none"/>
                <w:lang w:eastAsia="zh-Hans"/>
              </w:rPr>
              <w:t>、广西汽车集团、东风柳汽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restart"/>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国际化教学资源共建行动</w:t>
            </w:r>
          </w:p>
        </w:tc>
        <w:tc>
          <w:tcPr>
            <w:tcW w:w="1906" w:type="dxa"/>
            <w:vAlign w:val="center"/>
          </w:tcPr>
          <w:p>
            <w:pPr>
              <w:rPr>
                <w:rFonts w:hint="eastAsia" w:ascii="宋体" w:hAnsi="宋体"/>
                <w:szCs w:val="21"/>
                <w:highlight w:val="none"/>
              </w:rPr>
            </w:pPr>
            <w:r>
              <w:rPr>
                <w:rFonts w:hint="eastAsia" w:ascii="宋体" w:hAnsi="宋体"/>
                <w:szCs w:val="21"/>
                <w:highlight w:val="none"/>
                <w:lang w:eastAsia="zh-Hans"/>
              </w:rPr>
              <w:t>中德应用技术</w:t>
            </w:r>
            <w:r>
              <w:rPr>
                <w:rFonts w:hint="eastAsia" w:ascii="宋体" w:hAnsi="宋体"/>
                <w:szCs w:val="21"/>
                <w:highlight w:val="none"/>
              </w:rPr>
              <w:t>学院</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举办职业教育国际本科，引入优质资源</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1所</w:t>
            </w:r>
          </w:p>
        </w:tc>
        <w:tc>
          <w:tcPr>
            <w:tcW w:w="2224" w:type="dxa"/>
            <w:vAlign w:val="center"/>
          </w:tcPr>
          <w:p>
            <w:pPr>
              <w:rPr>
                <w:rFonts w:hint="eastAsia" w:ascii="宋体" w:hAnsi="宋体"/>
                <w:szCs w:val="21"/>
                <w:highlight w:val="none"/>
              </w:rPr>
            </w:pPr>
            <w:r>
              <w:rPr>
                <w:rFonts w:hint="eastAsia" w:ascii="宋体" w:hAnsi="宋体"/>
                <w:szCs w:val="21"/>
                <w:highlight w:val="none"/>
                <w:lang w:eastAsia="zh-Hans"/>
              </w:rPr>
              <w:t>市教育局</w:t>
            </w:r>
            <w:r>
              <w:rPr>
                <w:rFonts w:hint="eastAsia" w:ascii="宋体" w:hAnsi="宋体"/>
                <w:szCs w:val="21"/>
                <w:highlight w:val="none"/>
              </w:rPr>
              <w:t>等部门</w:t>
            </w: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Align w:val="center"/>
          </w:tcPr>
          <w:p>
            <w:pPr>
              <w:rPr>
                <w:rFonts w:hint="eastAsia" w:ascii="宋体" w:hAnsi="宋体"/>
                <w:szCs w:val="21"/>
                <w:highlight w:val="none"/>
                <w:lang w:eastAsia="zh-Hans"/>
              </w:rPr>
            </w:pPr>
            <w:r>
              <w:rPr>
                <w:rFonts w:hint="eastAsia" w:ascii="宋体" w:hAnsi="宋体"/>
                <w:szCs w:val="21"/>
                <w:highlight w:val="none"/>
                <w:lang w:eastAsia="zh-Hans"/>
              </w:rPr>
              <w:t>职业院校国际学院</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支持高职院校引入国际优质资源共建国际学院</w:t>
            </w:r>
          </w:p>
        </w:tc>
        <w:tc>
          <w:tcPr>
            <w:tcW w:w="1709" w:type="dxa"/>
            <w:vAlign w:val="center"/>
          </w:tcPr>
          <w:p>
            <w:pPr>
              <w:jc w:val="center"/>
              <w:rPr>
                <w:rFonts w:hint="eastAsia" w:ascii="宋体" w:hAnsi="宋体"/>
                <w:szCs w:val="21"/>
                <w:highlight w:val="none"/>
                <w:lang w:eastAsia="zh-Hans"/>
              </w:rPr>
            </w:pPr>
            <w:commentRangeStart w:id="4"/>
            <w:r>
              <w:rPr>
                <w:rFonts w:hint="eastAsia" w:ascii="宋体" w:hAnsi="宋体"/>
                <w:szCs w:val="21"/>
                <w:highlight w:val="none"/>
              </w:rPr>
              <w:t>2</w:t>
            </w:r>
            <w:r>
              <w:rPr>
                <w:rFonts w:hint="eastAsia" w:ascii="宋体" w:hAnsi="宋体"/>
                <w:szCs w:val="21"/>
                <w:highlight w:val="none"/>
                <w:lang w:eastAsia="zh-Hans"/>
              </w:rPr>
              <w:t>个</w:t>
            </w:r>
            <w:commentRangeEnd w:id="4"/>
            <w:r>
              <w:rPr>
                <w:highlight w:val="none"/>
              </w:rPr>
              <w:commentReference w:id="4"/>
            </w:r>
          </w:p>
        </w:tc>
        <w:tc>
          <w:tcPr>
            <w:tcW w:w="2224" w:type="dxa"/>
            <w:vAlign w:val="center"/>
          </w:tcPr>
          <w:p>
            <w:pPr>
              <w:spacing w:line="280" w:lineRule="exact"/>
              <w:rPr>
                <w:rFonts w:hint="eastAsia" w:ascii="宋体" w:hAnsi="宋体"/>
                <w:szCs w:val="21"/>
                <w:highlight w:val="none"/>
                <w:lang w:eastAsia="zh-Hans"/>
              </w:rPr>
            </w:pPr>
            <w:r>
              <w:rPr>
                <w:rFonts w:hint="eastAsia" w:ascii="宋体" w:hAnsi="宋体"/>
                <w:szCs w:val="21"/>
                <w:highlight w:val="none"/>
              </w:rPr>
              <w:t>柳州职业技术学院、</w:t>
            </w:r>
          </w:p>
          <w:p>
            <w:pPr>
              <w:spacing w:line="280" w:lineRule="exact"/>
              <w:rPr>
                <w:rFonts w:hint="eastAsia" w:ascii="宋体" w:hAnsi="宋体"/>
                <w:szCs w:val="21"/>
                <w:highlight w:val="none"/>
                <w:lang w:eastAsia="zh-Hans"/>
              </w:rPr>
            </w:pPr>
            <w:r>
              <w:rPr>
                <w:rFonts w:hint="eastAsia" w:ascii="宋体" w:hAnsi="宋体"/>
                <w:szCs w:val="21"/>
                <w:highlight w:val="none"/>
              </w:rPr>
              <w:t>柳州铁道职业技术学院</w:t>
            </w: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restart"/>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国际先进标准引入</w:t>
            </w:r>
          </w:p>
        </w:tc>
        <w:tc>
          <w:tcPr>
            <w:tcW w:w="4811" w:type="dxa"/>
            <w:shd w:val="clear" w:color="auto" w:fill="FFFFFF"/>
            <w:vAlign w:val="center"/>
          </w:tcPr>
          <w:p>
            <w:pPr>
              <w:rPr>
                <w:rFonts w:hint="eastAsia" w:ascii="宋体" w:hAnsi="宋体"/>
                <w:szCs w:val="21"/>
                <w:highlight w:val="none"/>
              </w:rPr>
            </w:pPr>
            <w:r>
              <w:rPr>
                <w:rFonts w:hint="eastAsia" w:ascii="宋体" w:hAnsi="宋体"/>
                <w:szCs w:val="21"/>
                <w:highlight w:val="none"/>
              </w:rPr>
              <w:t>智能制造、工程机械、服装、信息类专业</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rPr>
              <w:t>4个</w:t>
            </w:r>
          </w:p>
        </w:tc>
        <w:tc>
          <w:tcPr>
            <w:tcW w:w="2224" w:type="dxa"/>
            <w:shd w:val="clear" w:color="auto" w:fill="FFFFFF"/>
            <w:vAlign w:val="center"/>
          </w:tcPr>
          <w:p>
            <w:pPr>
              <w:rPr>
                <w:rFonts w:hint="eastAsia" w:ascii="宋体" w:hAnsi="宋体"/>
                <w:szCs w:val="21"/>
                <w:highlight w:val="none"/>
              </w:rPr>
            </w:pPr>
            <w:r>
              <w:rPr>
                <w:rFonts w:hint="eastAsia" w:ascii="宋体" w:hAnsi="宋体"/>
                <w:szCs w:val="21"/>
                <w:highlight w:val="none"/>
              </w:rPr>
              <w:t>柳州职业技术学院</w:t>
            </w:r>
          </w:p>
        </w:tc>
        <w:tc>
          <w:tcPr>
            <w:tcW w:w="2767" w:type="dxa"/>
            <w:shd w:val="clear" w:color="auto" w:fill="FFFFFF"/>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FFFFFF"/>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电商、信息、机械、汽车、</w:t>
            </w:r>
            <w:r>
              <w:rPr>
                <w:rFonts w:hint="eastAsia" w:ascii="宋体" w:hAnsi="宋体"/>
                <w:szCs w:val="21"/>
                <w:highlight w:val="none"/>
              </w:rPr>
              <w:t>公共体育</w:t>
            </w:r>
            <w:r>
              <w:rPr>
                <w:rFonts w:hint="eastAsia" w:ascii="宋体" w:hAnsi="宋体"/>
                <w:szCs w:val="21"/>
                <w:highlight w:val="none"/>
                <w:lang w:eastAsia="zh-Hans"/>
              </w:rPr>
              <w:t>等先进标准引入</w:t>
            </w:r>
          </w:p>
        </w:tc>
        <w:tc>
          <w:tcPr>
            <w:tcW w:w="1709" w:type="dxa"/>
            <w:shd w:val="clear" w:color="auto" w:fill="FFFFFF"/>
            <w:vAlign w:val="center"/>
          </w:tcPr>
          <w:p>
            <w:pPr>
              <w:jc w:val="center"/>
              <w:rPr>
                <w:rFonts w:hint="eastAsia" w:ascii="宋体" w:hAnsi="宋体"/>
                <w:szCs w:val="21"/>
                <w:highlight w:val="none"/>
                <w:lang w:eastAsia="zh-Hans"/>
              </w:rPr>
            </w:pPr>
            <w:r>
              <w:rPr>
                <w:rFonts w:hint="eastAsia" w:ascii="宋体" w:hAnsi="宋体"/>
                <w:szCs w:val="21"/>
                <w:highlight w:val="none"/>
              </w:rPr>
              <w:t>7</w:t>
            </w:r>
            <w:r>
              <w:rPr>
                <w:rFonts w:hint="eastAsia" w:ascii="宋体" w:hAnsi="宋体"/>
                <w:szCs w:val="21"/>
                <w:highlight w:val="none"/>
                <w:lang w:eastAsia="zh-Hans"/>
              </w:rPr>
              <w:t>个</w:t>
            </w:r>
          </w:p>
        </w:tc>
        <w:tc>
          <w:tcPr>
            <w:tcW w:w="2224" w:type="dxa"/>
            <w:vMerge w:val="restart"/>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柳州市第一职业技术学校</w:t>
            </w:r>
          </w:p>
        </w:tc>
        <w:tc>
          <w:tcPr>
            <w:tcW w:w="2767" w:type="dxa"/>
            <w:shd w:val="clear" w:color="auto" w:fill="FFFFFF"/>
            <w:vAlign w:val="center"/>
          </w:tcPr>
          <w:p>
            <w:pPr>
              <w:spacing w:line="260" w:lineRule="exact"/>
              <w:rPr>
                <w:rFonts w:hint="eastAsia" w:ascii="宋体" w:hAnsi="宋体"/>
                <w:szCs w:val="21"/>
                <w:highlight w:val="none"/>
                <w:lang w:eastAsia="zh-Hans"/>
              </w:rPr>
            </w:pPr>
            <w:r>
              <w:rPr>
                <w:rFonts w:hint="eastAsia" w:ascii="宋体" w:hAnsi="宋体"/>
                <w:szCs w:val="21"/>
                <w:highlight w:val="none"/>
                <w:lang w:eastAsia="zh-Hans"/>
              </w:rPr>
              <w:t>与日本、德国、意大利、泰国、法国、新加坡等国以及区残联、市残联等合作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FFFFFF"/>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烹饪、旅游国际标准引入</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rPr>
              <w:t>2个</w:t>
            </w:r>
          </w:p>
        </w:tc>
        <w:tc>
          <w:tcPr>
            <w:tcW w:w="2224" w:type="dxa"/>
            <w:vMerge w:val="continue"/>
            <w:shd w:val="clear" w:color="auto" w:fill="FFFFFF"/>
            <w:vAlign w:val="center"/>
          </w:tcPr>
          <w:p>
            <w:pPr>
              <w:rPr>
                <w:rFonts w:hint="eastAsia" w:ascii="宋体" w:hAnsi="宋体"/>
                <w:szCs w:val="21"/>
                <w:highlight w:val="none"/>
                <w:lang w:eastAsia="zh-Hans"/>
              </w:rPr>
            </w:pPr>
          </w:p>
        </w:tc>
        <w:tc>
          <w:tcPr>
            <w:tcW w:w="2767" w:type="dxa"/>
            <w:shd w:val="clear" w:color="auto" w:fill="FFFFFF"/>
            <w:vAlign w:val="center"/>
          </w:tcPr>
          <w:p>
            <w:pPr>
              <w:spacing w:line="260" w:lineRule="exact"/>
              <w:rPr>
                <w:rFonts w:hint="eastAsia" w:ascii="宋体" w:hAnsi="宋体"/>
                <w:szCs w:val="21"/>
                <w:highlight w:val="none"/>
                <w:lang w:eastAsia="zh-Hans"/>
              </w:rPr>
            </w:pPr>
            <w:r>
              <w:rPr>
                <w:rFonts w:hint="eastAsia" w:ascii="宋体" w:hAnsi="宋体"/>
                <w:szCs w:val="21"/>
                <w:highlight w:val="none"/>
              </w:rPr>
              <w:t>法国拉罗谢尔职业学校、法国旅游培训杰出课程评审会CFET、泰国川登喜大学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FFFFFF"/>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智能养老、健康管理</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rPr>
              <w:t>1个</w:t>
            </w:r>
          </w:p>
        </w:tc>
        <w:tc>
          <w:tcPr>
            <w:tcW w:w="2224" w:type="dxa"/>
            <w:vMerge w:val="continue"/>
            <w:shd w:val="clear" w:color="auto" w:fill="FFFFFF"/>
            <w:vAlign w:val="center"/>
          </w:tcPr>
          <w:p>
            <w:pPr>
              <w:rPr>
                <w:rFonts w:hint="eastAsia" w:ascii="宋体" w:hAnsi="宋体"/>
                <w:szCs w:val="21"/>
                <w:highlight w:val="none"/>
                <w:lang w:eastAsia="zh-Hans"/>
              </w:rPr>
            </w:pPr>
          </w:p>
        </w:tc>
        <w:tc>
          <w:tcPr>
            <w:tcW w:w="2767" w:type="dxa"/>
            <w:shd w:val="clear" w:color="auto" w:fill="FFFFFF"/>
            <w:vAlign w:val="center"/>
          </w:tcPr>
          <w:p>
            <w:pPr>
              <w:spacing w:line="260" w:lineRule="exact"/>
              <w:rPr>
                <w:rFonts w:hint="eastAsia" w:ascii="宋体" w:hAnsi="宋体"/>
                <w:szCs w:val="21"/>
                <w:highlight w:val="none"/>
                <w:lang w:eastAsia="zh-Hans"/>
              </w:rPr>
            </w:pPr>
            <w:r>
              <w:rPr>
                <w:rFonts w:hint="eastAsia" w:ascii="宋体" w:hAnsi="宋体"/>
                <w:szCs w:val="21"/>
                <w:highlight w:val="none"/>
                <w:lang w:eastAsia="zh-Hans"/>
              </w:rPr>
              <w:t>亚洲文化教育学术交流协会</w:t>
            </w:r>
            <w:r>
              <w:rPr>
                <w:rFonts w:hint="eastAsia" w:ascii="宋体" w:hAnsi="宋体"/>
                <w:szCs w:val="21"/>
                <w:highlight w:val="none"/>
              </w:rPr>
              <w:t>，日本博爱会福祉医疗机构，日本群马福祉大学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restart"/>
            <w:shd w:val="clear" w:color="auto" w:fill="auto"/>
            <w:vAlign w:val="center"/>
          </w:tcPr>
          <w:p>
            <w:pPr>
              <w:rPr>
                <w:rFonts w:hint="eastAsia" w:ascii="宋体" w:hAnsi="宋体"/>
                <w:szCs w:val="21"/>
                <w:highlight w:val="none"/>
                <w:lang w:eastAsia="zh-Hans"/>
              </w:rPr>
            </w:pPr>
            <w:r>
              <w:rPr>
                <w:rFonts w:hint="eastAsia" w:ascii="宋体" w:hAnsi="宋体"/>
                <w:szCs w:val="21"/>
                <w:highlight w:val="none"/>
                <w:lang w:eastAsia="zh-Hans"/>
              </w:rPr>
              <w:t>国际先进标准推广</w:t>
            </w: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机电（德国，含机电一体化、模具、焊接）、汽车（德国）、物流（英国学徒制）、连锁（英国学徒制）、酒店（侍酒师、美国饭店协会学院黄金服务）</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lang w:eastAsia="zh-Hans"/>
              </w:rPr>
              <w:t>5</w:t>
            </w:r>
            <w:r>
              <w:rPr>
                <w:rFonts w:hint="eastAsia" w:ascii="宋体" w:hAnsi="宋体"/>
                <w:szCs w:val="21"/>
                <w:highlight w:val="none"/>
              </w:rPr>
              <w:t>个</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柳州职业技术学院</w:t>
            </w:r>
          </w:p>
        </w:tc>
        <w:tc>
          <w:tcPr>
            <w:tcW w:w="2767" w:type="dxa"/>
            <w:shd w:val="clear" w:color="auto" w:fill="FFFFFF"/>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铁道运营管理等铁路、轨道交通专业</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lang w:eastAsia="zh-Hans"/>
              </w:rPr>
              <w:t>1</w:t>
            </w:r>
            <w:r>
              <w:rPr>
                <w:rFonts w:hint="eastAsia" w:ascii="宋体" w:hAnsi="宋体"/>
                <w:szCs w:val="21"/>
                <w:highlight w:val="none"/>
              </w:rPr>
              <w:t>个</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柳州铁道职业</w:t>
            </w:r>
            <w:r>
              <w:rPr>
                <w:rFonts w:hint="eastAsia" w:ascii="宋体" w:hAnsi="宋体"/>
                <w:szCs w:val="21"/>
                <w:highlight w:val="none"/>
              </w:rPr>
              <w:t>技术</w:t>
            </w:r>
            <w:r>
              <w:rPr>
                <w:rFonts w:hint="eastAsia" w:ascii="宋体" w:hAnsi="宋体"/>
                <w:szCs w:val="21"/>
                <w:highlight w:val="none"/>
                <w:lang w:eastAsia="zh-Hans"/>
              </w:rPr>
              <w:t>学院</w:t>
            </w:r>
          </w:p>
        </w:tc>
        <w:tc>
          <w:tcPr>
            <w:tcW w:w="2767" w:type="dxa"/>
            <w:shd w:val="clear" w:color="auto" w:fill="FFFFFF"/>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意大利罗马大学建筑设计与历史建筑保护技术标准引入</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rPr>
              <w:t>3个</w:t>
            </w:r>
          </w:p>
        </w:tc>
        <w:tc>
          <w:tcPr>
            <w:tcW w:w="2224" w:type="dxa"/>
            <w:vMerge w:val="restart"/>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柳州城市职业学院</w:t>
            </w:r>
          </w:p>
        </w:tc>
        <w:tc>
          <w:tcPr>
            <w:tcW w:w="2767" w:type="dxa"/>
            <w:shd w:val="clear" w:color="auto" w:fill="FFFFFF"/>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rPr>
            </w:pPr>
            <w:r>
              <w:rPr>
                <w:rFonts w:hint="eastAsia" w:ascii="宋体" w:hAnsi="宋体"/>
                <w:szCs w:val="21"/>
                <w:highlight w:val="none"/>
              </w:rPr>
              <w:t>日本智慧康养产业技术标准引入</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rPr>
              <w:t>3个</w:t>
            </w:r>
          </w:p>
        </w:tc>
        <w:tc>
          <w:tcPr>
            <w:tcW w:w="2224" w:type="dxa"/>
            <w:vMerge w:val="continue"/>
            <w:shd w:val="clear" w:color="auto" w:fill="FFFFFF"/>
            <w:vAlign w:val="center"/>
          </w:tcPr>
          <w:p>
            <w:pPr>
              <w:rPr>
                <w:rFonts w:hint="eastAsia" w:ascii="宋体" w:hAnsi="宋体"/>
                <w:szCs w:val="21"/>
                <w:highlight w:val="none"/>
                <w:lang w:eastAsia="zh-Hans"/>
              </w:rPr>
            </w:pPr>
          </w:p>
        </w:tc>
        <w:tc>
          <w:tcPr>
            <w:tcW w:w="2767"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广西康之桥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德国师资培训项目</w:t>
            </w:r>
          </w:p>
        </w:tc>
        <w:tc>
          <w:tcPr>
            <w:tcW w:w="1709" w:type="dxa"/>
            <w:vMerge w:val="restart"/>
            <w:shd w:val="clear" w:color="auto" w:fill="FFFFFF"/>
            <w:vAlign w:val="center"/>
          </w:tcPr>
          <w:p>
            <w:pPr>
              <w:jc w:val="center"/>
              <w:rPr>
                <w:rFonts w:hint="eastAsia" w:ascii="宋体" w:hAnsi="宋体"/>
                <w:szCs w:val="21"/>
                <w:highlight w:val="none"/>
              </w:rPr>
            </w:pPr>
            <w:r>
              <w:rPr>
                <w:rFonts w:hint="eastAsia" w:ascii="宋体" w:hAnsi="宋体"/>
                <w:szCs w:val="21"/>
                <w:highlight w:val="none"/>
              </w:rPr>
              <w:t>2个</w:t>
            </w:r>
          </w:p>
        </w:tc>
        <w:tc>
          <w:tcPr>
            <w:tcW w:w="2224" w:type="dxa"/>
            <w:vMerge w:val="restart"/>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柳州市第一职业技术学校</w:t>
            </w:r>
          </w:p>
        </w:tc>
        <w:tc>
          <w:tcPr>
            <w:tcW w:w="2767" w:type="dxa"/>
            <w:shd w:val="clear" w:color="auto" w:fill="FFFFFF"/>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法国西餐烹饪CAP课程引入及推广</w:t>
            </w:r>
          </w:p>
        </w:tc>
        <w:tc>
          <w:tcPr>
            <w:tcW w:w="1709" w:type="dxa"/>
            <w:vMerge w:val="continue"/>
            <w:shd w:val="clear" w:color="auto" w:fill="FFFFFF"/>
            <w:vAlign w:val="center"/>
          </w:tcPr>
          <w:p>
            <w:pPr>
              <w:jc w:val="center"/>
              <w:rPr>
                <w:rFonts w:hint="eastAsia" w:ascii="宋体" w:hAnsi="宋体"/>
                <w:szCs w:val="21"/>
                <w:highlight w:val="none"/>
                <w:lang w:eastAsia="zh-Hans"/>
              </w:rPr>
            </w:pPr>
          </w:p>
        </w:tc>
        <w:tc>
          <w:tcPr>
            <w:tcW w:w="2224" w:type="dxa"/>
            <w:vMerge w:val="continue"/>
            <w:shd w:val="clear" w:color="auto" w:fill="FFFFFF"/>
            <w:vAlign w:val="center"/>
          </w:tcPr>
          <w:p>
            <w:pPr>
              <w:rPr>
                <w:rFonts w:hint="eastAsia" w:ascii="宋体" w:hAnsi="宋体"/>
                <w:szCs w:val="21"/>
                <w:highlight w:val="none"/>
                <w:lang w:eastAsia="zh-Hans"/>
              </w:rPr>
            </w:pPr>
          </w:p>
        </w:tc>
        <w:tc>
          <w:tcPr>
            <w:tcW w:w="2767" w:type="dxa"/>
            <w:shd w:val="clear" w:color="auto" w:fill="FFFFFF"/>
            <w:vAlign w:val="center"/>
          </w:tcPr>
          <w:p>
            <w:pPr>
              <w:spacing w:line="300" w:lineRule="exact"/>
              <w:rPr>
                <w:rFonts w:hint="eastAsia" w:ascii="宋体" w:hAnsi="宋体"/>
                <w:szCs w:val="21"/>
                <w:highlight w:val="none"/>
                <w:lang w:eastAsia="zh-Hans"/>
              </w:rPr>
            </w:pPr>
            <w:r>
              <w:rPr>
                <w:rFonts w:hint="eastAsia" w:ascii="宋体" w:hAnsi="宋体"/>
                <w:szCs w:val="21"/>
                <w:highlight w:val="none"/>
                <w:lang w:eastAsia="zh-Hans"/>
              </w:rPr>
              <w:t>法国费朗迪厨艺学院、法国拉罗谢尔职业技术学校、法国旅游培训杰出课程评审会CFET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highlight w:val="none"/>
              </w:rPr>
              <w:t>旅游服务与管理专业引入英国、美国等四大国际认证标准</w:t>
            </w:r>
          </w:p>
        </w:tc>
        <w:tc>
          <w:tcPr>
            <w:tcW w:w="1709" w:type="dxa"/>
            <w:vAlign w:val="center"/>
          </w:tcPr>
          <w:p>
            <w:pPr>
              <w:jc w:val="center"/>
              <w:rPr>
                <w:rFonts w:hint="eastAsia" w:ascii="宋体" w:hAnsi="宋体"/>
                <w:szCs w:val="21"/>
                <w:highlight w:val="none"/>
              </w:rPr>
            </w:pPr>
            <w:r>
              <w:rPr>
                <w:rFonts w:hint="eastAsia" w:ascii="宋体" w:hAnsi="宋体"/>
                <w:szCs w:val="21"/>
                <w:highlight w:val="none"/>
              </w:rPr>
              <w:t>1个</w:t>
            </w: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rPr>
              <w:t>柳州市第二职业技术学校</w:t>
            </w: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rPr>
              <w:t>广州沐辰学院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restart"/>
            <w:shd w:val="clear" w:color="auto" w:fill="auto"/>
            <w:vAlign w:val="center"/>
          </w:tcPr>
          <w:p>
            <w:pPr>
              <w:rPr>
                <w:rFonts w:hint="eastAsia" w:ascii="宋体" w:hAnsi="宋体"/>
                <w:szCs w:val="21"/>
                <w:highlight w:val="none"/>
                <w:lang w:eastAsia="zh-Hans"/>
              </w:rPr>
            </w:pPr>
            <w:commentRangeStart w:id="5"/>
            <w:r>
              <w:rPr>
                <w:rFonts w:hint="eastAsia" w:ascii="宋体" w:hAnsi="宋体"/>
                <w:szCs w:val="21"/>
                <w:highlight w:val="none"/>
                <w:lang w:eastAsia="zh-Hans"/>
              </w:rPr>
              <w:t>输出柳州特色职业教育标准（专业标准、课程标准、教师认证标准、学生认证标准、教学管理标准等）</w:t>
            </w:r>
            <w:commentRangeEnd w:id="5"/>
            <w:r>
              <w:rPr>
                <w:highlight w:val="none"/>
              </w:rPr>
              <w:commentReference w:id="5"/>
            </w: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依托国际工匠学院输出机电、工程机械、电商、物流、信息专业等系列标准</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lang w:eastAsia="zh-Hans"/>
              </w:rPr>
              <w:t>47</w:t>
            </w:r>
            <w:r>
              <w:rPr>
                <w:rFonts w:hint="eastAsia" w:ascii="宋体" w:hAnsi="宋体"/>
                <w:szCs w:val="21"/>
                <w:highlight w:val="none"/>
              </w:rPr>
              <w:t>个</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柳州职业技术学院</w:t>
            </w:r>
          </w:p>
        </w:tc>
        <w:tc>
          <w:tcPr>
            <w:tcW w:w="2767" w:type="dxa"/>
            <w:shd w:val="clear" w:color="auto" w:fill="FFFFFF"/>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铁道工程、铁道信号等铁路及轨道交通专业人才培养模式</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rPr>
              <w:t>5个</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柳州铁道</w:t>
            </w:r>
            <w:r>
              <w:rPr>
                <w:rFonts w:hint="eastAsia" w:ascii="宋体" w:hAnsi="宋体"/>
                <w:szCs w:val="21"/>
                <w:highlight w:val="none"/>
              </w:rPr>
              <w:t>职业技术</w:t>
            </w:r>
            <w:r>
              <w:rPr>
                <w:rFonts w:hint="eastAsia" w:ascii="宋体" w:hAnsi="宋体"/>
                <w:szCs w:val="21"/>
                <w:highlight w:val="none"/>
                <w:lang w:eastAsia="zh-Hans"/>
              </w:rPr>
              <w:t>学院</w:t>
            </w:r>
          </w:p>
        </w:tc>
        <w:tc>
          <w:tcPr>
            <w:tcW w:w="2767" w:type="dxa"/>
            <w:shd w:val="clear" w:color="auto" w:fill="FFFFFF"/>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东风柳汽销售与维修、广西建工集团工程建设标准、广西茶叶产业生产与茶艺服务标准输出</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rPr>
              <w:t>3个</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柳州城市职业学院</w:t>
            </w:r>
          </w:p>
        </w:tc>
        <w:tc>
          <w:tcPr>
            <w:tcW w:w="2767" w:type="dxa"/>
            <w:shd w:val="clear" w:color="auto" w:fill="FFFFFF"/>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30" w:type="dxa"/>
            <w:vMerge w:val="continue"/>
            <w:shd w:val="clear" w:color="auto" w:fill="auto"/>
            <w:vAlign w:val="center"/>
          </w:tcPr>
          <w:p>
            <w:pPr>
              <w:rPr>
                <w:rFonts w:hint="eastAsia" w:ascii="宋体" w:hAnsi="宋体"/>
                <w:highlight w:val="none"/>
              </w:rPr>
            </w:pPr>
          </w:p>
        </w:tc>
        <w:tc>
          <w:tcPr>
            <w:tcW w:w="1906" w:type="dxa"/>
            <w:vMerge w:val="continue"/>
            <w:shd w:val="clear" w:color="auto" w:fill="auto"/>
            <w:vAlign w:val="center"/>
          </w:tcPr>
          <w:p>
            <w:pPr>
              <w:rPr>
                <w:rFonts w:hint="eastAsia" w:ascii="宋体" w:hAnsi="宋体"/>
                <w:highlight w:val="none"/>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依托柳工国际工业学院输出工程机械专业系列标准</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rPr>
              <w:t>1个</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柳州市第二职业技术学校</w:t>
            </w:r>
          </w:p>
        </w:tc>
        <w:tc>
          <w:tcPr>
            <w:tcW w:w="2767" w:type="dxa"/>
            <w:shd w:val="clear" w:color="auto" w:fill="FFFFFF"/>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restart"/>
            <w:shd w:val="clear" w:color="auto" w:fill="auto"/>
            <w:vAlign w:val="center"/>
          </w:tcPr>
          <w:p>
            <w:pPr>
              <w:rPr>
                <w:rFonts w:hint="eastAsia" w:ascii="宋体" w:hAnsi="宋体"/>
                <w:szCs w:val="21"/>
                <w:highlight w:val="none"/>
                <w:lang w:eastAsia="zh-Hans"/>
              </w:rPr>
            </w:pPr>
            <w:commentRangeStart w:id="6"/>
            <w:r>
              <w:rPr>
                <w:rFonts w:hint="eastAsia" w:ascii="宋体" w:hAnsi="宋体"/>
                <w:szCs w:val="21"/>
                <w:highlight w:val="none"/>
                <w:lang w:eastAsia="zh-Hans"/>
              </w:rPr>
              <w:t>国际教学资源库</w:t>
            </w:r>
            <w:commentRangeEnd w:id="6"/>
            <w:r>
              <w:rPr>
                <w:highlight w:val="none"/>
              </w:rPr>
              <w:commentReference w:id="6"/>
            </w: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机电设备维修与管理、工程机械运用技术、电子商务、物流管理</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lang w:eastAsia="zh-Hans"/>
              </w:rPr>
              <w:t>4</w:t>
            </w:r>
            <w:r>
              <w:rPr>
                <w:rFonts w:hint="eastAsia" w:ascii="宋体" w:hAnsi="宋体"/>
                <w:szCs w:val="21"/>
                <w:highlight w:val="none"/>
              </w:rPr>
              <w:t>个</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柳州职业技术学院</w:t>
            </w:r>
          </w:p>
        </w:tc>
        <w:tc>
          <w:tcPr>
            <w:tcW w:w="2767"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市各合作企业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铁道信号专业</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rPr>
              <w:t>1个</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柳州铁道职业</w:t>
            </w:r>
            <w:r>
              <w:rPr>
                <w:rFonts w:hint="eastAsia" w:ascii="宋体" w:hAnsi="宋体"/>
                <w:szCs w:val="21"/>
                <w:highlight w:val="none"/>
              </w:rPr>
              <w:t>技术</w:t>
            </w:r>
            <w:r>
              <w:rPr>
                <w:rFonts w:hint="eastAsia" w:ascii="宋体" w:hAnsi="宋体"/>
                <w:szCs w:val="21"/>
                <w:highlight w:val="none"/>
                <w:lang w:eastAsia="zh-Hans"/>
              </w:rPr>
              <w:t>学院</w:t>
            </w:r>
          </w:p>
        </w:tc>
        <w:tc>
          <w:tcPr>
            <w:tcW w:w="2767" w:type="dxa"/>
            <w:shd w:val="clear" w:color="auto" w:fill="FFFFFF"/>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为印尼、老挝、柬埔寨、菲律宾等国输出中国标准，开发中、英、印、老、西班牙等语种汽车工程、土建、旅游、电商、茶艺等领域课程</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rPr>
              <w:t>5个</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柳州城市职业学院</w:t>
            </w:r>
          </w:p>
        </w:tc>
        <w:tc>
          <w:tcPr>
            <w:tcW w:w="2767" w:type="dxa"/>
            <w:shd w:val="clear" w:color="auto" w:fill="FFFFFF"/>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拟参与汽车类、机电类专业</w:t>
            </w:r>
          </w:p>
        </w:tc>
        <w:tc>
          <w:tcPr>
            <w:tcW w:w="1709" w:type="dxa"/>
            <w:vAlign w:val="center"/>
          </w:tcPr>
          <w:p>
            <w:pPr>
              <w:jc w:val="center"/>
              <w:rPr>
                <w:rFonts w:hint="eastAsia" w:ascii="宋体" w:hAnsi="宋体"/>
                <w:szCs w:val="21"/>
                <w:highlight w:val="none"/>
              </w:rPr>
            </w:pPr>
            <w:r>
              <w:rPr>
                <w:rFonts w:hint="eastAsia" w:ascii="宋体" w:hAnsi="宋体"/>
                <w:szCs w:val="21"/>
                <w:highlight w:val="none"/>
              </w:rPr>
              <w:t>1个</w:t>
            </w:r>
          </w:p>
        </w:tc>
        <w:tc>
          <w:tcPr>
            <w:tcW w:w="2224" w:type="dxa"/>
            <w:vAlign w:val="center"/>
          </w:tcPr>
          <w:p>
            <w:pPr>
              <w:rPr>
                <w:rFonts w:hint="eastAsia" w:ascii="宋体" w:hAnsi="宋体"/>
                <w:szCs w:val="21"/>
                <w:highlight w:val="none"/>
              </w:rPr>
            </w:pPr>
            <w:r>
              <w:rPr>
                <w:rFonts w:hint="eastAsia" w:ascii="宋体" w:hAnsi="宋体"/>
                <w:szCs w:val="21"/>
                <w:highlight w:val="none"/>
              </w:rPr>
              <w:t>柳州市</w:t>
            </w:r>
            <w:r>
              <w:rPr>
                <w:rFonts w:hint="eastAsia" w:ascii="宋体" w:hAnsi="宋体"/>
                <w:szCs w:val="21"/>
                <w:highlight w:val="none"/>
                <w:lang w:eastAsia="zh-Hans"/>
              </w:rPr>
              <w:t>交通学校</w:t>
            </w: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工程机械、数控、机械制造、机电类专业、汽车、轨道交通、服装、</w:t>
            </w:r>
            <w:r>
              <w:rPr>
                <w:rFonts w:hint="eastAsia" w:ascii="宋体" w:hAnsi="宋体"/>
                <w:highlight w:val="none"/>
              </w:rPr>
              <w:t>旅游服务与管理专业</w:t>
            </w:r>
          </w:p>
        </w:tc>
        <w:tc>
          <w:tcPr>
            <w:tcW w:w="1709" w:type="dxa"/>
            <w:vAlign w:val="center"/>
          </w:tcPr>
          <w:p>
            <w:pPr>
              <w:jc w:val="center"/>
              <w:rPr>
                <w:rFonts w:hint="eastAsia" w:ascii="宋体" w:hAnsi="宋体"/>
                <w:szCs w:val="21"/>
                <w:highlight w:val="none"/>
              </w:rPr>
            </w:pPr>
            <w:r>
              <w:rPr>
                <w:rFonts w:hint="eastAsia" w:ascii="宋体" w:hAnsi="宋体"/>
                <w:szCs w:val="21"/>
                <w:highlight w:val="none"/>
              </w:rPr>
              <w:t>8个</w:t>
            </w: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rPr>
              <w:t>柳州市第二职业技术学校</w:t>
            </w: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restart"/>
            <w:vAlign w:val="center"/>
          </w:tcPr>
          <w:p>
            <w:pPr>
              <w:rPr>
                <w:rFonts w:hint="eastAsia" w:ascii="宋体" w:hAnsi="宋体"/>
                <w:szCs w:val="21"/>
                <w:highlight w:val="none"/>
                <w:lang w:eastAsia="zh-Hans"/>
              </w:rPr>
            </w:pPr>
            <w:r>
              <w:rPr>
                <w:rFonts w:hint="eastAsia" w:ascii="宋体" w:hAnsi="宋体"/>
                <w:szCs w:val="21"/>
                <w:highlight w:val="none"/>
                <w:lang w:eastAsia="zh-Hans"/>
              </w:rPr>
              <w:t>新型企业国际培训中心</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柳工-柳职院全球客户体验中心、上通五海外客户培训中心（网络中心）、广西汽车集团海外培训中心（网络中心）</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rPr>
              <w:t>6000</w:t>
            </w:r>
            <w:r>
              <w:rPr>
                <w:rFonts w:hint="eastAsia" w:ascii="宋体" w:hAnsi="宋体"/>
                <w:szCs w:val="21"/>
                <w:highlight w:val="none"/>
                <w:lang w:eastAsia="zh-Hans"/>
              </w:rPr>
              <w:t>人次</w:t>
            </w:r>
          </w:p>
          <w:p>
            <w:pPr>
              <w:jc w:val="center"/>
              <w:rPr>
                <w:rFonts w:hint="eastAsia" w:ascii="宋体" w:hAnsi="宋体"/>
                <w:szCs w:val="21"/>
                <w:highlight w:val="none"/>
              </w:rPr>
            </w:pPr>
          </w:p>
        </w:tc>
        <w:tc>
          <w:tcPr>
            <w:tcW w:w="2224" w:type="dxa"/>
            <w:vAlign w:val="center"/>
          </w:tcPr>
          <w:p>
            <w:pPr>
              <w:rPr>
                <w:rFonts w:hint="eastAsia" w:ascii="宋体" w:hAnsi="宋体"/>
                <w:b/>
                <w:bCs/>
                <w:szCs w:val="21"/>
                <w:highlight w:val="none"/>
              </w:rPr>
            </w:pPr>
            <w:r>
              <w:rPr>
                <w:rFonts w:hint="eastAsia" w:ascii="宋体" w:hAnsi="宋体"/>
                <w:szCs w:val="21"/>
                <w:highlight w:val="none"/>
                <w:lang w:eastAsia="zh-Hans"/>
              </w:rPr>
              <w:t>柳州职业技术学院</w:t>
            </w: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rPr>
              <w:t>上汽通用五菱</w:t>
            </w:r>
            <w:r>
              <w:rPr>
                <w:rFonts w:hint="eastAsia" w:ascii="宋体" w:hAnsi="宋体"/>
                <w:szCs w:val="21"/>
                <w:highlight w:val="none"/>
                <w:lang w:eastAsia="zh-Hans"/>
              </w:rPr>
              <w:t>、柳工、广西汽车集团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上汽通用五菱—柳铁（印尼）销售服务培训中心</w:t>
            </w:r>
          </w:p>
        </w:tc>
        <w:tc>
          <w:tcPr>
            <w:tcW w:w="1709" w:type="dxa"/>
            <w:shd w:val="clear" w:color="auto" w:fill="FFFFFF"/>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50人次</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lang w:eastAsia="zh-Hans"/>
              </w:rPr>
              <w:t>柳州铁道职业</w:t>
            </w:r>
            <w:r>
              <w:rPr>
                <w:rFonts w:hint="eastAsia" w:ascii="宋体" w:hAnsi="宋体"/>
                <w:szCs w:val="21"/>
                <w:highlight w:val="none"/>
              </w:rPr>
              <w:t>技术</w:t>
            </w:r>
            <w:r>
              <w:rPr>
                <w:rFonts w:hint="eastAsia" w:ascii="宋体" w:hAnsi="宋体"/>
                <w:szCs w:val="21"/>
                <w:highlight w:val="none"/>
                <w:lang w:eastAsia="zh-Hans"/>
              </w:rPr>
              <w:t>学院</w:t>
            </w:r>
          </w:p>
        </w:tc>
        <w:tc>
          <w:tcPr>
            <w:tcW w:w="2767"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上汽通用五菱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东风柳汽、广西建工集团等企业海外员工培训</w:t>
            </w:r>
          </w:p>
        </w:tc>
        <w:tc>
          <w:tcPr>
            <w:tcW w:w="1709" w:type="dxa"/>
            <w:shd w:val="clear" w:color="auto" w:fill="FFFFFF"/>
            <w:vAlign w:val="center"/>
          </w:tcPr>
          <w:p>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3000人次</w:t>
            </w:r>
          </w:p>
        </w:tc>
        <w:tc>
          <w:tcPr>
            <w:tcW w:w="2224"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柳州城市职业学院</w:t>
            </w:r>
          </w:p>
        </w:tc>
        <w:tc>
          <w:tcPr>
            <w:tcW w:w="2767" w:type="dxa"/>
            <w:shd w:val="clear" w:color="auto" w:fill="FFFFFF"/>
            <w:vAlign w:val="center"/>
          </w:tcPr>
          <w:p>
            <w:pPr>
              <w:rPr>
                <w:rFonts w:hint="eastAsia" w:ascii="宋体" w:hAnsi="宋体"/>
                <w:szCs w:val="21"/>
                <w:highlight w:val="none"/>
                <w:lang w:eastAsia="zh-Hans"/>
              </w:rPr>
            </w:pPr>
            <w:r>
              <w:rPr>
                <w:rFonts w:hint="eastAsia" w:ascii="宋体" w:hAnsi="宋体"/>
                <w:szCs w:val="21"/>
                <w:highlight w:val="none"/>
              </w:rPr>
              <w:t>东风柳汽、广西建工集团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30" w:type="dxa"/>
            <w:vMerge w:val="continue"/>
            <w:shd w:val="clear" w:color="auto" w:fill="auto"/>
            <w:vAlign w:val="center"/>
          </w:tcPr>
          <w:p>
            <w:pPr>
              <w:jc w:val="center"/>
              <w:rPr>
                <w:rFonts w:hint="eastAsia" w:ascii="宋体" w:hAnsi="宋体"/>
                <w:szCs w:val="21"/>
                <w:highlight w:val="none"/>
                <w:lang w:eastAsia="zh-Hans"/>
              </w:rPr>
            </w:pPr>
          </w:p>
        </w:tc>
        <w:tc>
          <w:tcPr>
            <w:tcW w:w="1906" w:type="dxa"/>
            <w:vMerge w:val="continue"/>
            <w:shd w:val="clear" w:color="auto" w:fill="auto"/>
            <w:vAlign w:val="center"/>
          </w:tcPr>
          <w:p>
            <w:pPr>
              <w:rPr>
                <w:rFonts w:hint="eastAsia" w:ascii="宋体" w:hAnsi="宋体"/>
                <w:szCs w:val="21"/>
                <w:highlight w:val="none"/>
                <w:lang w:eastAsia="zh-Hans"/>
              </w:rPr>
            </w:pPr>
          </w:p>
        </w:tc>
        <w:tc>
          <w:tcPr>
            <w:tcW w:w="4811" w:type="dxa"/>
            <w:shd w:val="clear" w:color="auto" w:fill="FFFFFF"/>
            <w:vAlign w:val="center"/>
          </w:tcPr>
          <w:p>
            <w:pPr>
              <w:rPr>
                <w:rFonts w:hint="eastAsia" w:ascii="宋体" w:hAnsi="宋体"/>
                <w:szCs w:val="21"/>
                <w:highlight w:val="none"/>
              </w:rPr>
            </w:pPr>
            <w:r>
              <w:rPr>
                <w:rFonts w:hint="eastAsia" w:ascii="宋体" w:hAnsi="宋体"/>
                <w:szCs w:val="21"/>
                <w:highlight w:val="none"/>
              </w:rPr>
              <w:t>柳州涉外企业员工培训</w:t>
            </w:r>
          </w:p>
        </w:tc>
        <w:tc>
          <w:tcPr>
            <w:tcW w:w="1709" w:type="dxa"/>
            <w:shd w:val="clear" w:color="auto" w:fill="FFFFFF"/>
            <w:vAlign w:val="center"/>
          </w:tcPr>
          <w:p>
            <w:pPr>
              <w:jc w:val="center"/>
              <w:rPr>
                <w:rFonts w:hint="eastAsia" w:ascii="宋体" w:hAnsi="宋体"/>
                <w:szCs w:val="21"/>
                <w:highlight w:val="none"/>
              </w:rPr>
            </w:pPr>
            <w:r>
              <w:rPr>
                <w:rFonts w:hint="eastAsia" w:ascii="宋体" w:hAnsi="宋体"/>
                <w:szCs w:val="21"/>
                <w:highlight w:val="none"/>
              </w:rPr>
              <w:t>100人次</w:t>
            </w:r>
          </w:p>
        </w:tc>
        <w:tc>
          <w:tcPr>
            <w:tcW w:w="2224" w:type="dxa"/>
            <w:shd w:val="clear" w:color="auto" w:fill="FFFFFF"/>
            <w:vAlign w:val="center"/>
          </w:tcPr>
          <w:p>
            <w:pPr>
              <w:rPr>
                <w:rFonts w:hint="eastAsia" w:ascii="宋体" w:hAnsi="宋体"/>
                <w:szCs w:val="21"/>
                <w:highlight w:val="none"/>
              </w:rPr>
            </w:pPr>
            <w:r>
              <w:rPr>
                <w:rFonts w:hint="eastAsia" w:ascii="宋体" w:hAnsi="宋体"/>
                <w:szCs w:val="21"/>
                <w:highlight w:val="none"/>
              </w:rPr>
              <w:t>柳州市第一职业技术学校</w:t>
            </w:r>
          </w:p>
        </w:tc>
        <w:tc>
          <w:tcPr>
            <w:tcW w:w="2767" w:type="dxa"/>
            <w:shd w:val="clear" w:color="auto" w:fill="FFFFFF"/>
            <w:vAlign w:val="center"/>
          </w:tcPr>
          <w:p>
            <w:pPr>
              <w:rPr>
                <w:rFonts w:hint="eastAsia" w:ascii="宋体" w:hAnsi="宋体"/>
                <w:szCs w:val="21"/>
                <w:highlight w:val="none"/>
              </w:rPr>
            </w:pPr>
            <w:commentRangeStart w:id="7"/>
            <w:r>
              <w:rPr>
                <w:rFonts w:hint="eastAsia" w:ascii="宋体" w:hAnsi="宋体"/>
                <w:szCs w:val="21"/>
                <w:highlight w:val="none"/>
              </w:rPr>
              <w:t>柳州各涉外企业</w:t>
            </w:r>
            <w:commentRangeEnd w:id="7"/>
            <w:r>
              <w:rPr>
                <w:highlight w:val="none"/>
              </w:rPr>
              <w:comment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拟为柳工海外员工提供培训，为广西汽车集团海外员工提供培训；提供服装设计与工艺培训</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rPr>
              <w:t>100人次</w:t>
            </w: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rPr>
              <w:t>柳州市第二职业技术学校</w:t>
            </w: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rPr>
              <w:t>柳工、广西汽车集团、艺匠服饰有限公司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0" w:type="dxa"/>
            <w:vMerge w:val="continue"/>
            <w:vAlign w:val="center"/>
          </w:tcPr>
          <w:p>
            <w:pPr>
              <w:jc w:val="center"/>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rPr>
            </w:pPr>
            <w:r>
              <w:rPr>
                <w:rFonts w:hint="eastAsia" w:ascii="宋体" w:hAnsi="宋体"/>
                <w:szCs w:val="21"/>
                <w:highlight w:val="none"/>
              </w:rPr>
              <w:t>东风柳汽企业培训中心</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100人次</w:t>
            </w: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rPr>
              <w:t>柳州市</w:t>
            </w:r>
            <w:r>
              <w:rPr>
                <w:rFonts w:hint="eastAsia" w:ascii="宋体" w:hAnsi="宋体"/>
                <w:szCs w:val="21"/>
                <w:highlight w:val="none"/>
                <w:lang w:eastAsia="zh-Hans"/>
              </w:rPr>
              <w:t>交通学校</w:t>
            </w:r>
          </w:p>
        </w:tc>
        <w:tc>
          <w:tcPr>
            <w:tcW w:w="2767" w:type="dxa"/>
            <w:vAlign w:val="center"/>
          </w:tcPr>
          <w:p>
            <w:pPr>
              <w:rPr>
                <w:rFonts w:hint="eastAsia" w:ascii="宋体" w:hAnsi="宋体"/>
                <w:szCs w:val="21"/>
                <w:highlight w:val="none"/>
                <w:lang w:eastAsia="zh-Hans"/>
              </w:rPr>
            </w:pPr>
            <w:r>
              <w:rPr>
                <w:rFonts w:hint="eastAsia" w:ascii="宋体" w:hAnsi="宋体"/>
                <w:szCs w:val="21"/>
                <w:highlight w:val="none"/>
                <w:lang w:eastAsia="zh-Hans"/>
              </w:rPr>
              <w:t>东风柳汽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restart"/>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国际化管理、专业与产业队伍建设行动</w:t>
            </w:r>
          </w:p>
        </w:tc>
        <w:tc>
          <w:tcPr>
            <w:tcW w:w="1906"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建立柳州职业教育海外培训工作站</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借鉴德国</w:t>
            </w:r>
            <w:r>
              <w:rPr>
                <w:rFonts w:hint="eastAsia" w:ascii="宋体" w:hAnsi="宋体"/>
                <w:szCs w:val="21"/>
                <w:highlight w:val="none"/>
                <w:lang w:eastAsia="zh-CN"/>
              </w:rPr>
              <w:t>“</w:t>
            </w:r>
            <w:r>
              <w:rPr>
                <w:rFonts w:hint="eastAsia" w:ascii="宋体" w:hAnsi="宋体"/>
                <w:szCs w:val="21"/>
                <w:highlight w:val="none"/>
                <w:lang w:eastAsia="zh-Hans"/>
              </w:rPr>
              <w:t>双元制</w:t>
            </w:r>
            <w:r>
              <w:rPr>
                <w:rFonts w:hint="eastAsia" w:ascii="宋体" w:hAnsi="宋体"/>
                <w:szCs w:val="21"/>
                <w:highlight w:val="none"/>
                <w:lang w:eastAsia="zh-CN"/>
              </w:rPr>
              <w:t>”</w:t>
            </w:r>
            <w:r>
              <w:rPr>
                <w:rFonts w:hint="eastAsia" w:ascii="宋体" w:hAnsi="宋体"/>
                <w:szCs w:val="21"/>
                <w:highlight w:val="none"/>
                <w:lang w:eastAsia="zh-Hans"/>
              </w:rPr>
              <w:t>等职业教育发达国家与地区模式，有计划</w:t>
            </w:r>
            <w:r>
              <w:rPr>
                <w:rFonts w:hint="eastAsia" w:ascii="宋体" w:hAnsi="宋体"/>
                <w:szCs w:val="21"/>
                <w:highlight w:val="none"/>
                <w:lang w:eastAsia="zh-CN"/>
              </w:rPr>
              <w:t>地</w:t>
            </w:r>
            <w:r>
              <w:rPr>
                <w:rFonts w:hint="eastAsia" w:ascii="宋体" w:hAnsi="宋体"/>
                <w:szCs w:val="21"/>
                <w:highlight w:val="none"/>
                <w:lang w:eastAsia="zh-Hans"/>
              </w:rPr>
              <w:t>组织院校、企业人员通过现场教学、远程直播等形式开展培训</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3个</w:t>
            </w:r>
          </w:p>
        </w:tc>
        <w:tc>
          <w:tcPr>
            <w:tcW w:w="2224" w:type="dxa"/>
            <w:vAlign w:val="center"/>
          </w:tcPr>
          <w:p>
            <w:pPr>
              <w:rPr>
                <w:rFonts w:hint="eastAsia" w:ascii="宋体" w:hAnsi="宋体"/>
                <w:szCs w:val="21"/>
                <w:highlight w:val="none"/>
              </w:rPr>
            </w:pPr>
            <w:r>
              <w:rPr>
                <w:rFonts w:hint="eastAsia" w:ascii="宋体" w:hAnsi="宋体"/>
                <w:szCs w:val="21"/>
                <w:highlight w:val="none"/>
                <w:lang w:eastAsia="zh-Hans"/>
              </w:rPr>
              <w:t>市教育局</w:t>
            </w:r>
            <w:r>
              <w:rPr>
                <w:rFonts w:hint="eastAsia" w:ascii="宋体" w:hAnsi="宋体"/>
                <w:szCs w:val="21"/>
                <w:highlight w:val="none"/>
              </w:rPr>
              <w:t>、各职业院校</w:t>
            </w: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Align w:val="center"/>
          </w:tcPr>
          <w:p>
            <w:pPr>
              <w:rPr>
                <w:rFonts w:hint="eastAsia" w:ascii="宋体" w:hAnsi="宋体"/>
                <w:szCs w:val="21"/>
                <w:highlight w:val="none"/>
                <w:lang w:eastAsia="zh-Hans"/>
              </w:rPr>
            </w:pPr>
            <w:r>
              <w:rPr>
                <w:rFonts w:hint="eastAsia" w:ascii="宋体" w:hAnsi="宋体"/>
                <w:szCs w:val="21"/>
                <w:highlight w:val="none"/>
                <w:lang w:eastAsia="zh-Hans"/>
              </w:rPr>
              <w:t>管理队伍培训</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组织教育局、职业院校管理干部开展国际培训，拓宽国际视野</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60人次</w:t>
            </w: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市教育局</w:t>
            </w:r>
            <w:r>
              <w:rPr>
                <w:rFonts w:hint="eastAsia" w:ascii="宋体" w:hAnsi="宋体"/>
                <w:szCs w:val="21"/>
                <w:highlight w:val="none"/>
              </w:rPr>
              <w:t>、各职业院校</w:t>
            </w: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jc w:val="center"/>
              <w:rPr>
                <w:rFonts w:hint="eastAsia" w:ascii="宋体" w:hAnsi="宋体"/>
                <w:szCs w:val="21"/>
                <w:highlight w:val="none"/>
                <w:lang w:eastAsia="zh-Hans"/>
              </w:rPr>
            </w:pPr>
          </w:p>
        </w:tc>
        <w:tc>
          <w:tcPr>
            <w:tcW w:w="1906" w:type="dxa"/>
            <w:vAlign w:val="center"/>
          </w:tcPr>
          <w:p>
            <w:pPr>
              <w:rPr>
                <w:rFonts w:hint="eastAsia" w:ascii="宋体" w:hAnsi="宋体"/>
                <w:szCs w:val="21"/>
                <w:highlight w:val="none"/>
                <w:lang w:eastAsia="zh-Hans"/>
              </w:rPr>
            </w:pPr>
            <w:r>
              <w:rPr>
                <w:rFonts w:hint="eastAsia" w:ascii="宋体" w:hAnsi="宋体"/>
                <w:szCs w:val="21"/>
                <w:highlight w:val="none"/>
                <w:lang w:eastAsia="zh-Hans"/>
              </w:rPr>
              <w:t>教师与培训师队伍培训</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组织柳州市职业院校、企业培训师开展双语教学能力培训、教学能力培训</w:t>
            </w:r>
            <w:r>
              <w:rPr>
                <w:rFonts w:hint="eastAsia" w:ascii="宋体" w:hAnsi="宋体"/>
                <w:szCs w:val="21"/>
                <w:highlight w:val="none"/>
                <w:lang w:eastAsia="zh-CN"/>
              </w:rPr>
              <w:t>和</w:t>
            </w:r>
            <w:r>
              <w:rPr>
                <w:rFonts w:hint="eastAsia" w:ascii="宋体" w:hAnsi="宋体"/>
                <w:szCs w:val="21"/>
                <w:highlight w:val="none"/>
                <w:lang w:eastAsia="zh-Hans"/>
              </w:rPr>
              <w:t>新技术培训等</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100人次</w:t>
            </w: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市教育局</w:t>
            </w:r>
            <w:r>
              <w:rPr>
                <w:rFonts w:hint="eastAsia" w:ascii="宋体" w:hAnsi="宋体"/>
                <w:szCs w:val="21"/>
                <w:highlight w:val="none"/>
              </w:rPr>
              <w:t>、各职业院校</w:t>
            </w: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restart"/>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跨境职业教育研究行动</w:t>
            </w:r>
          </w:p>
        </w:tc>
        <w:tc>
          <w:tcPr>
            <w:tcW w:w="1906" w:type="dxa"/>
            <w:vMerge w:val="restart"/>
            <w:vAlign w:val="center"/>
          </w:tcPr>
          <w:p>
            <w:pPr>
              <w:rPr>
                <w:rFonts w:hint="eastAsia" w:ascii="宋体" w:hAnsi="宋体"/>
                <w:szCs w:val="21"/>
                <w:highlight w:val="none"/>
                <w:lang w:eastAsia="zh-Hans"/>
              </w:rPr>
            </w:pPr>
            <w:r>
              <w:rPr>
                <w:rFonts w:hint="eastAsia" w:ascii="宋体" w:hAnsi="宋体"/>
                <w:szCs w:val="21"/>
                <w:highlight w:val="none"/>
                <w:lang w:eastAsia="zh-Hans"/>
              </w:rPr>
              <w:t>职业教育国际化科研建设</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建立柳州市职业教育国际化科研联盟</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rPr>
              <w:t>成立联盟秘书处1个</w:t>
            </w:r>
          </w:p>
        </w:tc>
        <w:tc>
          <w:tcPr>
            <w:tcW w:w="2224" w:type="dxa"/>
            <w:vMerge w:val="restart"/>
            <w:vAlign w:val="center"/>
          </w:tcPr>
          <w:p>
            <w:pPr>
              <w:rPr>
                <w:rFonts w:hint="eastAsia" w:ascii="宋体" w:hAnsi="宋体"/>
                <w:szCs w:val="21"/>
                <w:highlight w:val="none"/>
                <w:lang w:eastAsia="zh-Hans"/>
              </w:rPr>
            </w:pPr>
            <w:r>
              <w:rPr>
                <w:rFonts w:hint="eastAsia" w:ascii="宋体" w:hAnsi="宋体"/>
                <w:szCs w:val="21"/>
                <w:highlight w:val="none"/>
              </w:rPr>
              <w:t>柳州市职业教育发展中心</w:t>
            </w: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top"/>
          </w:tcPr>
          <w:p>
            <w:pPr>
              <w:jc w:val="left"/>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发布职业教育国际化课题（项目）指南（在柳州市教育科学规划课题、柳州职业教育重点课题中设立国际化专项课题）</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每年发布1次</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0" w:type="dxa"/>
            <w:vMerge w:val="continue"/>
            <w:vAlign w:val="top"/>
          </w:tcPr>
          <w:p>
            <w:pPr>
              <w:jc w:val="left"/>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开展职业教育国际化科研交流研讨活动</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1-2次/年</w:t>
            </w:r>
          </w:p>
        </w:tc>
        <w:tc>
          <w:tcPr>
            <w:tcW w:w="2224" w:type="dxa"/>
            <w:vMerge w:val="restart"/>
            <w:vAlign w:val="center"/>
          </w:tcPr>
          <w:p>
            <w:pPr>
              <w:rPr>
                <w:rFonts w:hint="eastAsia" w:ascii="宋体" w:hAnsi="宋体"/>
                <w:szCs w:val="21"/>
                <w:highlight w:val="none"/>
                <w:lang w:eastAsia="zh-Hans"/>
              </w:rPr>
            </w:pPr>
            <w:r>
              <w:rPr>
                <w:rFonts w:hint="eastAsia" w:ascii="宋体" w:hAnsi="宋体"/>
                <w:szCs w:val="21"/>
                <w:highlight w:val="none"/>
              </w:rPr>
              <w:t>柳州市职业教育发展中心、柳州市职业教育国际交流合作中心</w:t>
            </w: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30" w:type="dxa"/>
            <w:vMerge w:val="continue"/>
            <w:vAlign w:val="top"/>
          </w:tcPr>
          <w:p>
            <w:pPr>
              <w:jc w:val="left"/>
              <w:rPr>
                <w:rFonts w:hint="eastAsia" w:ascii="宋体" w:hAnsi="宋体"/>
                <w:szCs w:val="21"/>
                <w:highlight w:val="none"/>
                <w:lang w:eastAsia="zh-Hans"/>
              </w:rPr>
            </w:pPr>
          </w:p>
        </w:tc>
        <w:tc>
          <w:tcPr>
            <w:tcW w:w="1906" w:type="dxa"/>
            <w:vMerge w:val="restart"/>
            <w:vAlign w:val="center"/>
          </w:tcPr>
          <w:p>
            <w:pPr>
              <w:rPr>
                <w:rFonts w:hint="eastAsia" w:ascii="宋体" w:hAnsi="宋体"/>
                <w:szCs w:val="21"/>
                <w:highlight w:val="none"/>
                <w:lang w:eastAsia="zh-Hans"/>
              </w:rPr>
            </w:pPr>
            <w:r>
              <w:rPr>
                <w:rFonts w:hint="eastAsia" w:ascii="宋体" w:hAnsi="宋体"/>
                <w:szCs w:val="21"/>
                <w:highlight w:val="none"/>
                <w:lang w:eastAsia="zh-Hans"/>
              </w:rPr>
              <w:t>跨境职业教育研究</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聚焦东盟开展跨境职业教育研究，为职业院校开展国际合作提供信息咨询，发布蓝皮书</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1本</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930" w:type="dxa"/>
            <w:vMerge w:val="continue"/>
            <w:vAlign w:val="top"/>
          </w:tcPr>
          <w:p>
            <w:pPr>
              <w:jc w:val="left"/>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荣获自治区级及以上国际化方面的教学科研成果奖</w:t>
            </w:r>
          </w:p>
        </w:tc>
        <w:tc>
          <w:tcPr>
            <w:tcW w:w="1709" w:type="dxa"/>
            <w:vAlign w:val="center"/>
          </w:tcPr>
          <w:p>
            <w:pPr>
              <w:jc w:val="center"/>
              <w:rPr>
                <w:rFonts w:hint="eastAsia" w:ascii="宋体" w:hAnsi="宋体"/>
                <w:szCs w:val="21"/>
                <w:highlight w:val="none"/>
              </w:rPr>
            </w:pPr>
            <w:r>
              <w:rPr>
                <w:rFonts w:hint="eastAsia" w:ascii="宋体" w:hAnsi="宋体"/>
                <w:szCs w:val="21"/>
                <w:highlight w:val="none"/>
                <w:lang w:eastAsia="zh-Hans"/>
              </w:rPr>
              <w:t>10项</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30" w:type="dxa"/>
            <w:vMerge w:val="continue"/>
            <w:vAlign w:val="top"/>
          </w:tcPr>
          <w:p>
            <w:pPr>
              <w:jc w:val="left"/>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lang w:eastAsia="zh-Hans"/>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lang w:eastAsia="zh-Hans"/>
              </w:rPr>
              <w:t>发表国际化方面的学术论文</w:t>
            </w:r>
          </w:p>
        </w:tc>
        <w:tc>
          <w:tcPr>
            <w:tcW w:w="1709" w:type="dxa"/>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100篇</w:t>
            </w:r>
          </w:p>
        </w:tc>
        <w:tc>
          <w:tcPr>
            <w:tcW w:w="2224" w:type="dxa"/>
            <w:vMerge w:val="continue"/>
            <w:vAlign w:val="center"/>
          </w:tcPr>
          <w:p>
            <w:pPr>
              <w:rPr>
                <w:rFonts w:hint="eastAsia" w:ascii="宋体" w:hAnsi="宋体"/>
                <w:szCs w:val="21"/>
                <w:highlight w:val="none"/>
                <w:lang w:eastAsia="zh-Hans"/>
              </w:rPr>
            </w:pP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30" w:type="dxa"/>
            <w:vMerge w:val="restart"/>
            <w:vAlign w:val="center"/>
          </w:tcPr>
          <w:p>
            <w:pPr>
              <w:jc w:val="center"/>
              <w:rPr>
                <w:rFonts w:hint="eastAsia" w:ascii="宋体" w:hAnsi="宋体"/>
                <w:szCs w:val="21"/>
                <w:highlight w:val="none"/>
                <w:lang w:eastAsia="zh-Hans"/>
              </w:rPr>
            </w:pPr>
            <w:r>
              <w:rPr>
                <w:rFonts w:hint="eastAsia" w:ascii="宋体" w:hAnsi="宋体"/>
                <w:szCs w:val="21"/>
                <w:highlight w:val="none"/>
                <w:lang w:eastAsia="zh-Hans"/>
              </w:rPr>
              <w:t>高层次应用型人才培养国际化</w:t>
            </w:r>
            <w:r>
              <w:rPr>
                <w:rFonts w:hint="eastAsia" w:ascii="宋体" w:hAnsi="宋体"/>
                <w:szCs w:val="21"/>
                <w:highlight w:val="none"/>
              </w:rPr>
              <w:t>促进</w:t>
            </w:r>
            <w:r>
              <w:rPr>
                <w:rFonts w:hint="eastAsia" w:ascii="宋体" w:hAnsi="宋体"/>
                <w:szCs w:val="21"/>
                <w:highlight w:val="none"/>
                <w:lang w:eastAsia="zh-Hans"/>
              </w:rPr>
              <w:t>行动</w:t>
            </w:r>
          </w:p>
        </w:tc>
        <w:tc>
          <w:tcPr>
            <w:tcW w:w="1906" w:type="dxa"/>
            <w:vAlign w:val="center"/>
          </w:tcPr>
          <w:p>
            <w:pPr>
              <w:rPr>
                <w:rFonts w:hint="eastAsia" w:ascii="宋体" w:hAnsi="宋体"/>
                <w:szCs w:val="21"/>
                <w:highlight w:val="none"/>
                <w:lang w:eastAsia="zh-Hans"/>
              </w:rPr>
            </w:pPr>
            <w:r>
              <w:rPr>
                <w:rFonts w:hint="eastAsia" w:ascii="宋体" w:hAnsi="宋体"/>
                <w:szCs w:val="21"/>
                <w:highlight w:val="none"/>
              </w:rPr>
              <w:t>新工科类国际教育试点班建设</w:t>
            </w:r>
          </w:p>
        </w:tc>
        <w:tc>
          <w:tcPr>
            <w:tcW w:w="4811" w:type="dxa"/>
            <w:vAlign w:val="center"/>
          </w:tcPr>
          <w:p>
            <w:pPr>
              <w:rPr>
                <w:rFonts w:hint="eastAsia" w:ascii="宋体" w:hAnsi="宋体"/>
                <w:szCs w:val="21"/>
                <w:highlight w:val="none"/>
              </w:rPr>
            </w:pPr>
            <w:r>
              <w:rPr>
                <w:rFonts w:hint="eastAsia" w:ascii="宋体" w:hAnsi="宋体"/>
                <w:szCs w:val="21"/>
                <w:highlight w:val="none"/>
              </w:rPr>
              <w:t>参照国际化（欧美）应用型人才能力培养要求，制定试点班人才培养方案，组织教学。平台具备承担培养国际交流生的能力，同时满足本校试点班学生毕业后赴欧美及东盟继续深造的需求。</w:t>
            </w:r>
          </w:p>
        </w:tc>
        <w:tc>
          <w:tcPr>
            <w:tcW w:w="1709" w:type="dxa"/>
            <w:vAlign w:val="center"/>
          </w:tcPr>
          <w:p>
            <w:pPr>
              <w:jc w:val="center"/>
              <w:rPr>
                <w:rFonts w:hint="eastAsia" w:ascii="宋体" w:hAnsi="宋体"/>
                <w:szCs w:val="21"/>
                <w:highlight w:val="none"/>
              </w:rPr>
            </w:pPr>
            <w:r>
              <w:rPr>
                <w:rFonts w:hint="eastAsia" w:ascii="宋体" w:hAnsi="宋体"/>
                <w:szCs w:val="21"/>
                <w:highlight w:val="none"/>
                <w:lang w:eastAsia="zh-Hans"/>
              </w:rPr>
              <w:t>1-2个</w:t>
            </w:r>
          </w:p>
        </w:tc>
        <w:tc>
          <w:tcPr>
            <w:tcW w:w="2224" w:type="dxa"/>
            <w:vAlign w:val="center"/>
          </w:tcPr>
          <w:p>
            <w:pPr>
              <w:rPr>
                <w:rFonts w:hint="eastAsia" w:ascii="宋体" w:hAnsi="宋体"/>
                <w:szCs w:val="21"/>
                <w:highlight w:val="none"/>
              </w:rPr>
            </w:pPr>
            <w:r>
              <w:rPr>
                <w:rFonts w:hint="eastAsia" w:ascii="宋体" w:hAnsi="宋体"/>
                <w:szCs w:val="21"/>
                <w:highlight w:val="none"/>
              </w:rPr>
              <w:t>柳州工学院</w:t>
            </w: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30" w:type="dxa"/>
            <w:vMerge w:val="continue"/>
            <w:vAlign w:val="top"/>
          </w:tcPr>
          <w:p>
            <w:pPr>
              <w:jc w:val="left"/>
              <w:rPr>
                <w:rFonts w:hint="eastAsia" w:ascii="宋体" w:hAnsi="宋体"/>
                <w:szCs w:val="21"/>
                <w:highlight w:val="none"/>
                <w:lang w:eastAsia="zh-Hans"/>
              </w:rPr>
            </w:pPr>
          </w:p>
        </w:tc>
        <w:tc>
          <w:tcPr>
            <w:tcW w:w="1906" w:type="dxa"/>
            <w:vAlign w:val="center"/>
          </w:tcPr>
          <w:p>
            <w:pPr>
              <w:rPr>
                <w:rFonts w:hint="eastAsia" w:ascii="宋体" w:hAnsi="宋体"/>
                <w:szCs w:val="21"/>
                <w:highlight w:val="none"/>
                <w:lang w:eastAsia="zh-Hans"/>
              </w:rPr>
            </w:pPr>
            <w:r>
              <w:rPr>
                <w:rFonts w:hint="eastAsia" w:ascii="宋体" w:hAnsi="宋体"/>
                <w:szCs w:val="21"/>
                <w:highlight w:val="none"/>
              </w:rPr>
              <w:t>国际视野师资队伍建设</w:t>
            </w:r>
          </w:p>
        </w:tc>
        <w:tc>
          <w:tcPr>
            <w:tcW w:w="4811" w:type="dxa"/>
            <w:vAlign w:val="center"/>
          </w:tcPr>
          <w:p>
            <w:pPr>
              <w:rPr>
                <w:rFonts w:hint="eastAsia" w:ascii="宋体" w:hAnsi="宋体"/>
                <w:szCs w:val="21"/>
                <w:highlight w:val="none"/>
              </w:rPr>
            </w:pPr>
            <w:r>
              <w:rPr>
                <w:rFonts w:hint="eastAsia" w:ascii="宋体" w:hAnsi="宋体"/>
                <w:szCs w:val="21"/>
                <w:highlight w:val="none"/>
              </w:rPr>
              <w:t>每年选送优秀教师到德国、英国等应用型大学教育名校访学、交流、培训</w:t>
            </w:r>
          </w:p>
        </w:tc>
        <w:tc>
          <w:tcPr>
            <w:tcW w:w="1709" w:type="dxa"/>
            <w:vAlign w:val="center"/>
          </w:tcPr>
          <w:p>
            <w:pPr>
              <w:jc w:val="center"/>
              <w:rPr>
                <w:rFonts w:hint="eastAsia" w:ascii="宋体" w:hAnsi="宋体"/>
                <w:szCs w:val="21"/>
                <w:highlight w:val="none"/>
              </w:rPr>
            </w:pPr>
            <w:r>
              <w:rPr>
                <w:rFonts w:hint="eastAsia" w:ascii="宋体" w:hAnsi="宋体"/>
                <w:szCs w:val="21"/>
                <w:highlight w:val="none"/>
                <w:lang w:eastAsia="zh-Hans"/>
              </w:rPr>
              <w:t>5-10人/</w:t>
            </w:r>
            <w:r>
              <w:rPr>
                <w:rFonts w:hint="eastAsia" w:ascii="宋体" w:hAnsi="宋体"/>
                <w:szCs w:val="21"/>
                <w:highlight w:val="none"/>
              </w:rPr>
              <w:t>年</w:t>
            </w:r>
          </w:p>
        </w:tc>
        <w:tc>
          <w:tcPr>
            <w:tcW w:w="2224" w:type="dxa"/>
            <w:vAlign w:val="center"/>
          </w:tcPr>
          <w:p>
            <w:pPr>
              <w:rPr>
                <w:rFonts w:hint="eastAsia" w:ascii="宋体" w:hAnsi="宋体"/>
                <w:szCs w:val="21"/>
                <w:highlight w:val="none"/>
                <w:lang w:eastAsia="zh-Hans"/>
              </w:rPr>
            </w:pPr>
            <w:r>
              <w:rPr>
                <w:rFonts w:hint="eastAsia" w:ascii="宋体" w:hAnsi="宋体"/>
                <w:szCs w:val="21"/>
                <w:highlight w:val="none"/>
              </w:rPr>
              <w:t>市教育局、柳州工学院</w:t>
            </w:r>
          </w:p>
        </w:tc>
        <w:tc>
          <w:tcPr>
            <w:tcW w:w="2767" w:type="dxa"/>
            <w:vAlign w:val="center"/>
          </w:tcPr>
          <w:p>
            <w:pPr>
              <w:rPr>
                <w:rFonts w:hint="eastAsia" w:ascii="宋体" w:hAnsi="宋体"/>
                <w:szCs w:val="21"/>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930" w:type="dxa"/>
            <w:vMerge w:val="continue"/>
            <w:vAlign w:val="top"/>
          </w:tcPr>
          <w:p>
            <w:pPr>
              <w:jc w:val="left"/>
              <w:rPr>
                <w:rFonts w:hint="eastAsia" w:ascii="宋体" w:hAnsi="宋体"/>
                <w:szCs w:val="21"/>
                <w:highlight w:val="none"/>
                <w:lang w:eastAsia="zh-Hans"/>
              </w:rPr>
            </w:pPr>
          </w:p>
        </w:tc>
        <w:tc>
          <w:tcPr>
            <w:tcW w:w="1906" w:type="dxa"/>
            <w:vMerge w:val="restart"/>
            <w:vAlign w:val="center"/>
          </w:tcPr>
          <w:p>
            <w:pPr>
              <w:rPr>
                <w:rFonts w:hint="eastAsia" w:ascii="宋体" w:hAnsi="宋体"/>
                <w:szCs w:val="21"/>
                <w:highlight w:val="none"/>
                <w:lang w:eastAsia="zh-Hans"/>
              </w:rPr>
            </w:pPr>
            <w:r>
              <w:rPr>
                <w:rFonts w:hint="eastAsia" w:ascii="宋体" w:hAnsi="宋体"/>
                <w:szCs w:val="21"/>
                <w:highlight w:val="none"/>
              </w:rPr>
              <w:t>柳州凯特琳学院</w:t>
            </w:r>
            <w:r>
              <w:rPr>
                <w:rFonts w:hint="eastAsia" w:ascii="宋体" w:hAnsi="宋体"/>
                <w:szCs w:val="21"/>
                <w:highlight w:val="none"/>
                <w:lang w:eastAsia="zh-Hans"/>
              </w:rPr>
              <w:t>建设</w:t>
            </w: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建设引入国际先进的应用技术教学体系和标准，争取国际工程认证通道</w:t>
            </w:r>
          </w:p>
        </w:tc>
        <w:tc>
          <w:tcPr>
            <w:tcW w:w="1709" w:type="dxa"/>
            <w:vMerge w:val="restart"/>
            <w:vAlign w:val="center"/>
          </w:tcPr>
          <w:p>
            <w:pPr>
              <w:jc w:val="center"/>
              <w:rPr>
                <w:rFonts w:hint="eastAsia" w:ascii="宋体" w:hAnsi="宋体"/>
                <w:szCs w:val="21"/>
                <w:highlight w:val="none"/>
              </w:rPr>
            </w:pPr>
            <w:r>
              <w:rPr>
                <w:rFonts w:hint="eastAsia" w:ascii="宋体" w:hAnsi="宋体"/>
                <w:szCs w:val="21"/>
                <w:highlight w:val="none"/>
                <w:lang w:eastAsia="zh-Hans"/>
              </w:rPr>
              <w:t>1个</w:t>
            </w:r>
          </w:p>
        </w:tc>
        <w:tc>
          <w:tcPr>
            <w:tcW w:w="2224" w:type="dxa"/>
            <w:vMerge w:val="restart"/>
            <w:vAlign w:val="center"/>
          </w:tcPr>
          <w:p>
            <w:pPr>
              <w:rPr>
                <w:rFonts w:hint="eastAsia" w:ascii="宋体" w:hAnsi="宋体"/>
                <w:szCs w:val="21"/>
                <w:highlight w:val="none"/>
              </w:rPr>
            </w:pPr>
            <w:r>
              <w:rPr>
                <w:rFonts w:hint="eastAsia" w:ascii="宋体" w:hAnsi="宋体"/>
                <w:szCs w:val="21"/>
                <w:highlight w:val="none"/>
              </w:rPr>
              <w:t>市教育局、柳州工学院、美国凯特琳大学</w:t>
            </w:r>
          </w:p>
        </w:tc>
        <w:tc>
          <w:tcPr>
            <w:tcW w:w="2767" w:type="dxa"/>
            <w:vMerge w:val="restart"/>
            <w:vAlign w:val="center"/>
          </w:tcPr>
          <w:p>
            <w:pPr>
              <w:rPr>
                <w:rFonts w:hint="eastAsia" w:ascii="宋体" w:hAnsi="宋体"/>
                <w:szCs w:val="21"/>
                <w:highlight w:val="none"/>
              </w:rPr>
            </w:pPr>
            <w:r>
              <w:rPr>
                <w:rFonts w:hint="eastAsia" w:ascii="宋体" w:hAnsi="宋体"/>
                <w:szCs w:val="21"/>
                <w:highlight w:val="none"/>
              </w:rPr>
              <w:t>上汽通用五菱</w:t>
            </w:r>
          </w:p>
          <w:p>
            <w:pPr>
              <w:rPr>
                <w:rFonts w:hint="eastAsia" w:ascii="宋体" w:hAnsi="宋体"/>
                <w:szCs w:val="21"/>
                <w:highlight w:val="none"/>
                <w:lang w:eastAsia="zh-Hans"/>
              </w:rPr>
            </w:pPr>
            <w:r>
              <w:rPr>
                <w:rFonts w:hint="eastAsia" w:ascii="宋体" w:hAnsi="宋体"/>
                <w:szCs w:val="21"/>
                <w:highlight w:val="none"/>
              </w:rPr>
              <w:t>广西汽车集团有限公司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930" w:type="dxa"/>
            <w:vMerge w:val="continue"/>
            <w:vAlign w:val="top"/>
          </w:tcPr>
          <w:p>
            <w:pPr>
              <w:jc w:val="left"/>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建设“校行企”联盟区域高技能人才培训基地</w:t>
            </w:r>
          </w:p>
        </w:tc>
        <w:tc>
          <w:tcPr>
            <w:tcW w:w="1709" w:type="dxa"/>
            <w:vMerge w:val="continue"/>
            <w:vAlign w:val="center"/>
          </w:tcPr>
          <w:p>
            <w:pPr>
              <w:rPr>
                <w:rFonts w:hint="eastAsia" w:ascii="宋体" w:hAnsi="宋体"/>
                <w:szCs w:val="21"/>
                <w:highlight w:val="none"/>
              </w:rPr>
            </w:pPr>
          </w:p>
        </w:tc>
        <w:tc>
          <w:tcPr>
            <w:tcW w:w="2224" w:type="dxa"/>
            <w:vMerge w:val="continue"/>
            <w:vAlign w:val="center"/>
          </w:tcPr>
          <w:p>
            <w:pPr>
              <w:rPr>
                <w:rFonts w:hint="eastAsia" w:ascii="宋体" w:hAnsi="宋体"/>
                <w:szCs w:val="21"/>
                <w:highlight w:val="none"/>
              </w:rPr>
            </w:pPr>
          </w:p>
        </w:tc>
        <w:tc>
          <w:tcPr>
            <w:tcW w:w="2767" w:type="dxa"/>
            <w:vMerge w:val="continue"/>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930" w:type="dxa"/>
            <w:vMerge w:val="continue"/>
            <w:vAlign w:val="top"/>
          </w:tcPr>
          <w:p>
            <w:pPr>
              <w:jc w:val="left"/>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对接东盟，联合凯特琳大学面向东南亚合作办学</w:t>
            </w:r>
          </w:p>
        </w:tc>
        <w:tc>
          <w:tcPr>
            <w:tcW w:w="1709" w:type="dxa"/>
            <w:vMerge w:val="continue"/>
            <w:vAlign w:val="center"/>
          </w:tcPr>
          <w:p>
            <w:pPr>
              <w:rPr>
                <w:rFonts w:hint="eastAsia" w:ascii="宋体" w:hAnsi="宋体"/>
                <w:szCs w:val="21"/>
                <w:highlight w:val="none"/>
              </w:rPr>
            </w:pPr>
          </w:p>
        </w:tc>
        <w:tc>
          <w:tcPr>
            <w:tcW w:w="2224" w:type="dxa"/>
            <w:vMerge w:val="continue"/>
            <w:vAlign w:val="center"/>
          </w:tcPr>
          <w:p>
            <w:pPr>
              <w:rPr>
                <w:rFonts w:hint="eastAsia" w:ascii="宋体" w:hAnsi="宋体"/>
                <w:szCs w:val="21"/>
                <w:highlight w:val="none"/>
              </w:rPr>
            </w:pPr>
          </w:p>
        </w:tc>
        <w:tc>
          <w:tcPr>
            <w:tcW w:w="2767" w:type="dxa"/>
            <w:vMerge w:val="continue"/>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30" w:type="dxa"/>
            <w:vMerge w:val="continue"/>
            <w:vAlign w:val="top"/>
          </w:tcPr>
          <w:p>
            <w:pPr>
              <w:jc w:val="left"/>
              <w:rPr>
                <w:rFonts w:hint="eastAsia" w:ascii="宋体" w:hAnsi="宋体"/>
                <w:szCs w:val="21"/>
                <w:highlight w:val="none"/>
                <w:lang w:eastAsia="zh-Hans"/>
              </w:rPr>
            </w:pPr>
          </w:p>
        </w:tc>
        <w:tc>
          <w:tcPr>
            <w:tcW w:w="1906" w:type="dxa"/>
            <w:vMerge w:val="continue"/>
            <w:vAlign w:val="center"/>
          </w:tcPr>
          <w:p>
            <w:pPr>
              <w:rPr>
                <w:rFonts w:hint="eastAsia" w:ascii="宋体" w:hAnsi="宋体"/>
                <w:szCs w:val="21"/>
                <w:highlight w:val="none"/>
              </w:rPr>
            </w:pPr>
          </w:p>
        </w:tc>
        <w:tc>
          <w:tcPr>
            <w:tcW w:w="4811" w:type="dxa"/>
            <w:vAlign w:val="center"/>
          </w:tcPr>
          <w:p>
            <w:pPr>
              <w:rPr>
                <w:rFonts w:hint="eastAsia" w:ascii="宋体" w:hAnsi="宋体"/>
                <w:szCs w:val="21"/>
                <w:highlight w:val="none"/>
                <w:lang w:eastAsia="zh-Hans"/>
              </w:rPr>
            </w:pPr>
            <w:r>
              <w:rPr>
                <w:rFonts w:hint="eastAsia" w:ascii="宋体" w:hAnsi="宋体"/>
                <w:szCs w:val="21"/>
                <w:highlight w:val="none"/>
              </w:rPr>
              <w:t>对接柳州产业需求，整合国内外资源，提供技改和科研服务</w:t>
            </w:r>
          </w:p>
        </w:tc>
        <w:tc>
          <w:tcPr>
            <w:tcW w:w="1709" w:type="dxa"/>
            <w:vMerge w:val="continue"/>
            <w:vAlign w:val="center"/>
          </w:tcPr>
          <w:p>
            <w:pPr>
              <w:rPr>
                <w:rFonts w:hint="eastAsia" w:ascii="宋体" w:hAnsi="宋体"/>
                <w:szCs w:val="21"/>
                <w:highlight w:val="none"/>
              </w:rPr>
            </w:pPr>
          </w:p>
        </w:tc>
        <w:tc>
          <w:tcPr>
            <w:tcW w:w="2224" w:type="dxa"/>
            <w:vMerge w:val="continue"/>
            <w:vAlign w:val="center"/>
          </w:tcPr>
          <w:p>
            <w:pPr>
              <w:rPr>
                <w:rFonts w:hint="eastAsia" w:ascii="宋体" w:hAnsi="宋体"/>
                <w:szCs w:val="21"/>
                <w:highlight w:val="none"/>
              </w:rPr>
            </w:pPr>
          </w:p>
        </w:tc>
        <w:tc>
          <w:tcPr>
            <w:tcW w:w="2767" w:type="dxa"/>
            <w:vMerge w:val="continue"/>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30" w:type="dxa"/>
            <w:vMerge w:val="continue"/>
            <w:vAlign w:val="top"/>
          </w:tcPr>
          <w:p>
            <w:pPr>
              <w:jc w:val="left"/>
              <w:rPr>
                <w:rFonts w:hint="eastAsia" w:ascii="宋体" w:hAnsi="宋体"/>
                <w:szCs w:val="21"/>
                <w:highlight w:val="none"/>
                <w:lang w:eastAsia="zh-Hans"/>
              </w:rPr>
            </w:pPr>
          </w:p>
        </w:tc>
        <w:tc>
          <w:tcPr>
            <w:tcW w:w="1906" w:type="dxa"/>
            <w:vAlign w:val="center"/>
          </w:tcPr>
          <w:p>
            <w:pPr>
              <w:rPr>
                <w:rFonts w:hint="eastAsia" w:ascii="宋体" w:hAnsi="宋体"/>
                <w:szCs w:val="21"/>
                <w:highlight w:val="none"/>
                <w:lang w:eastAsia="zh-Hans"/>
              </w:rPr>
            </w:pPr>
            <w:r>
              <w:rPr>
                <w:rFonts w:hint="eastAsia" w:ascii="宋体" w:hAnsi="宋体"/>
                <w:szCs w:val="21"/>
                <w:highlight w:val="none"/>
              </w:rPr>
              <w:t>高职与应用型本科衔接通道建设项目</w:t>
            </w:r>
          </w:p>
        </w:tc>
        <w:tc>
          <w:tcPr>
            <w:tcW w:w="4811" w:type="dxa"/>
            <w:vAlign w:val="center"/>
          </w:tcPr>
          <w:p>
            <w:pPr>
              <w:rPr>
                <w:rFonts w:hint="eastAsia" w:ascii="宋体" w:hAnsi="宋体"/>
                <w:szCs w:val="21"/>
                <w:highlight w:val="none"/>
              </w:rPr>
            </w:pPr>
            <w:r>
              <w:rPr>
                <w:rFonts w:hint="eastAsia" w:ascii="宋体" w:hAnsi="宋体"/>
                <w:szCs w:val="21"/>
                <w:highlight w:val="none"/>
              </w:rPr>
              <w:t>探索海外人才联合培养机制，联合建设来华留学人员“专-本-硕”贯通培养试点</w:t>
            </w:r>
          </w:p>
        </w:tc>
        <w:tc>
          <w:tcPr>
            <w:tcW w:w="1709" w:type="dxa"/>
            <w:vAlign w:val="center"/>
          </w:tcPr>
          <w:p>
            <w:pPr>
              <w:jc w:val="center"/>
              <w:rPr>
                <w:rFonts w:hint="eastAsia" w:ascii="宋体" w:hAnsi="宋体"/>
                <w:szCs w:val="21"/>
                <w:highlight w:val="none"/>
              </w:rPr>
            </w:pPr>
            <w:r>
              <w:rPr>
                <w:rFonts w:hint="eastAsia" w:ascii="宋体" w:hAnsi="宋体"/>
                <w:szCs w:val="21"/>
                <w:highlight w:val="none"/>
              </w:rPr>
              <w:t>1个</w:t>
            </w:r>
          </w:p>
        </w:tc>
        <w:tc>
          <w:tcPr>
            <w:tcW w:w="2224" w:type="dxa"/>
            <w:vAlign w:val="center"/>
          </w:tcPr>
          <w:p>
            <w:pPr>
              <w:rPr>
                <w:rFonts w:hint="eastAsia" w:ascii="宋体" w:hAnsi="宋体"/>
                <w:szCs w:val="21"/>
                <w:highlight w:val="none"/>
              </w:rPr>
            </w:pPr>
            <w:r>
              <w:rPr>
                <w:rFonts w:hint="eastAsia" w:ascii="宋体" w:hAnsi="宋体"/>
                <w:szCs w:val="21"/>
                <w:highlight w:val="none"/>
              </w:rPr>
              <w:t>市教育局、柳州工学院、各高职院校</w:t>
            </w:r>
          </w:p>
        </w:tc>
        <w:tc>
          <w:tcPr>
            <w:tcW w:w="2767" w:type="dxa"/>
            <w:vAlign w:val="center"/>
          </w:tcPr>
          <w:p>
            <w:pPr>
              <w:rPr>
                <w:rFonts w:hint="eastAsia" w:ascii="宋体" w:hAnsi="宋体"/>
                <w:szCs w:val="21"/>
                <w:highlight w:val="none"/>
                <w:lang w:eastAsia="zh-Hans"/>
              </w:rPr>
            </w:pPr>
          </w:p>
        </w:tc>
      </w:tr>
    </w:tbl>
    <w:p>
      <w:pPr>
        <w:spacing w:line="600" w:lineRule="exact"/>
        <w:rPr>
          <w:rFonts w:ascii="Times New Roman" w:hAnsi="Times New Roman" w:eastAsia="仿宋_GB2312" w:cs="Times New Roman"/>
          <w:sz w:val="32"/>
          <w:szCs w:val="32"/>
          <w:highlight w:val="none"/>
        </w:rPr>
      </w:pPr>
    </w:p>
    <w:p>
      <w:pPr>
        <w:rPr>
          <w:rFonts w:hint="default"/>
        </w:rPr>
      </w:pPr>
      <w:bookmarkStart w:id="0" w:name="_GoBack"/>
      <w:bookmarkEnd w:id="0"/>
    </w:p>
    <w:sectPr>
      <w:footerReference r:id="rId5" w:type="default"/>
      <w:footerReference r:id="rId6" w:type="even"/>
      <w:pgSz w:w="16838" w:h="11906" w:orient="landscape"/>
      <w:pgMar w:top="1417" w:right="1134" w:bottom="1134" w:left="1134" w:header="851" w:footer="992" w:gutter="0"/>
      <w:pgNumType w:fmt="decimal"/>
      <w:cols w:space="425"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烨子" w:date="2021-04-26T10:39:00Z" w:initials="">
    <w:p w14:paraId="5BB63FB3">
      <w:pPr>
        <w:pStyle w:val="3"/>
      </w:pPr>
      <w:r>
        <w:rPr>
          <w:rFonts w:hint="eastAsia"/>
        </w:rPr>
        <w:t>城职院：300人改为100人</w:t>
      </w:r>
    </w:p>
  </w:comment>
  <w:comment w:id="1" w:author="烨子" w:date="2021-04-26T10:44:00Z" w:initials="">
    <w:p w14:paraId="17DB7D99">
      <w:pPr>
        <w:pStyle w:val="3"/>
      </w:pPr>
      <w:r>
        <w:rPr>
          <w:rFonts w:hint="eastAsia"/>
        </w:rPr>
        <w:t>城职院：100人次改为1000人日</w:t>
      </w:r>
    </w:p>
  </w:comment>
  <w:comment w:id="2" w:author="烨子" w:date="2021-04-26T10:45:00Z" w:initials="">
    <w:p w14:paraId="1C9E6446">
      <w:pPr>
        <w:pStyle w:val="3"/>
      </w:pPr>
      <w:r>
        <w:rPr>
          <w:rFonts w:hint="eastAsia"/>
        </w:rPr>
        <w:t>因城职院人数改变，总数由1150变为750人</w:t>
      </w:r>
    </w:p>
  </w:comment>
  <w:comment w:id="3" w:author="烨子" w:date="2021-04-26T10:44:00Z" w:initials="">
    <w:p w14:paraId="572D0D3A">
      <w:pPr>
        <w:pStyle w:val="3"/>
      </w:pPr>
      <w:r>
        <w:rPr>
          <w:rFonts w:hint="eastAsia"/>
        </w:rPr>
        <w:t>城职院：500人改为100人</w:t>
      </w:r>
    </w:p>
  </w:comment>
  <w:comment w:id="4" w:author="烨子" w:date="2021-04-26T10:49:00Z" w:initials="">
    <w:p w14:paraId="44242BEA">
      <w:pPr>
        <w:pStyle w:val="3"/>
      </w:pPr>
      <w:r>
        <w:rPr>
          <w:rFonts w:hint="eastAsia"/>
        </w:rPr>
        <w:t>城职院把自己删掉了</w:t>
      </w:r>
    </w:p>
  </w:comment>
  <w:comment w:id="5" w:author="烨子" w:date="2021-04-26T11:13:00Z" w:initials="">
    <w:p w14:paraId="3A7B6D9A">
      <w:pPr>
        <w:pStyle w:val="3"/>
      </w:pPr>
      <w:r>
        <w:rPr>
          <w:rFonts w:hint="eastAsia"/>
        </w:rPr>
        <w:t>一职校：删掉了“7个标准（</w:t>
      </w:r>
      <w:r>
        <w:rPr>
          <w:rFonts w:hint="eastAsia"/>
          <w:szCs w:val="21"/>
          <w:lang w:eastAsia="zh-Hans"/>
        </w:rPr>
        <w:t>旅游、烹饪、机电、汽车、商贸、信息等优势专业标准、教学模式及人才培养模式</w:t>
      </w:r>
      <w:r>
        <w:rPr>
          <w:rFonts w:hint="eastAsia"/>
          <w:szCs w:val="21"/>
        </w:rPr>
        <w:t>）</w:t>
      </w:r>
      <w:r>
        <w:rPr>
          <w:rFonts w:hint="eastAsia"/>
        </w:rPr>
        <w:t>”</w:t>
      </w:r>
    </w:p>
  </w:comment>
  <w:comment w:id="6" w:author="烨子" w:date="2021-04-26T11:19:00Z" w:initials="">
    <w:p w14:paraId="0B3658FD">
      <w:pPr>
        <w:pStyle w:val="3"/>
      </w:pPr>
      <w:r>
        <w:rPr>
          <w:rFonts w:hint="eastAsia"/>
        </w:rPr>
        <w:t>一职校：删掉了“6个（</w:t>
      </w:r>
      <w:r>
        <w:rPr>
          <w:rFonts w:hint="eastAsia"/>
          <w:szCs w:val="21"/>
          <w:lang w:eastAsia="zh-Hans"/>
        </w:rPr>
        <w:t>旅游、烹饪、机电、汽车、商贸、信息</w:t>
      </w:r>
      <w:r>
        <w:rPr>
          <w:rFonts w:hint="eastAsia"/>
          <w:szCs w:val="21"/>
        </w:rPr>
        <w:t>）</w:t>
      </w:r>
      <w:r>
        <w:rPr>
          <w:rFonts w:hint="eastAsia"/>
        </w:rPr>
        <w:t>”</w:t>
      </w:r>
    </w:p>
  </w:comment>
  <w:comment w:id="7" w:author="烨子" w:date="2021-04-26T11:22:00Z" w:initials="">
    <w:p w14:paraId="033F33BE">
      <w:pPr>
        <w:pStyle w:val="3"/>
      </w:pPr>
      <w:r>
        <w:rPr>
          <w:rFonts w:hint="eastAsia"/>
        </w:rPr>
        <w:t>一职校：由“</w:t>
      </w:r>
      <w:r>
        <w:rPr>
          <w:rFonts w:hint="eastAsia"/>
          <w:szCs w:val="21"/>
        </w:rPr>
        <w:t>上汽通用五菱、东风柳汽</w:t>
      </w:r>
      <w:r>
        <w:rPr>
          <w:rFonts w:hint="eastAsia"/>
        </w:rPr>
        <w:t>”改为“柳州各涉外企业”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B63FB3" w15:done="0"/>
  <w15:commentEx w15:paraId="17DB7D99" w15:done="0"/>
  <w15:commentEx w15:paraId="1C9E6446" w15:done="0"/>
  <w15:commentEx w15:paraId="572D0D3A" w15:done="0"/>
  <w15:commentEx w15:paraId="44242BEA" w15:done="0"/>
  <w15:commentEx w15:paraId="3A7B6D9A" w15:done="0"/>
  <w15:commentEx w15:paraId="0B3658FD" w15:done="0"/>
  <w15:commentEx w15:paraId="033F33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1"/>
                            </w:rPr>
                          </w:pPr>
                          <w:r>
                            <w:rPr>
                              <w:rStyle w:val="11"/>
                            </w:rPr>
                            <w:fldChar w:fldCharType="begin"/>
                          </w:r>
                          <w:r>
                            <w:rPr>
                              <w:rStyle w:val="11"/>
                            </w:rPr>
                            <w:instrText xml:space="preserve">PAGE  </w:instrText>
                          </w:r>
                          <w:r>
                            <w:rPr>
                              <w:rStyle w:val="11"/>
                            </w:rPr>
                            <w:fldChar w:fldCharType="separate"/>
                          </w:r>
                          <w:r>
                            <w:rPr>
                              <w:rStyle w:val="11"/>
                            </w:rPr>
                            <w:t>- 2 -</w:t>
                          </w:r>
                          <w:r>
                            <w:rPr>
                              <w:rStyle w:val="1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Style w:val="11"/>
                      </w:rPr>
                    </w:pPr>
                    <w:r>
                      <w:rPr>
                        <w:rStyle w:val="11"/>
                      </w:rPr>
                      <w:fldChar w:fldCharType="begin"/>
                    </w:r>
                    <w:r>
                      <w:rPr>
                        <w:rStyle w:val="11"/>
                      </w:rPr>
                      <w:instrText xml:space="preserve">PAGE  </w:instrText>
                    </w:r>
                    <w:r>
                      <w:rPr>
                        <w:rStyle w:val="11"/>
                      </w:rPr>
                      <w:fldChar w:fldCharType="separate"/>
                    </w:r>
                    <w:r>
                      <w:rPr>
                        <w:rStyle w:val="11"/>
                      </w:rPr>
                      <w:t>- 2 -</w:t>
                    </w:r>
                    <w:r>
                      <w:rPr>
                        <w:rStyle w:val="11"/>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烨子">
    <w15:presenceInfo w15:providerId="None" w15:userId="烨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D90"/>
    <w:rsid w:val="0000472A"/>
    <w:rsid w:val="0001009A"/>
    <w:rsid w:val="0001245D"/>
    <w:rsid w:val="00012ADF"/>
    <w:rsid w:val="00015D21"/>
    <w:rsid w:val="000174A8"/>
    <w:rsid w:val="00020A1A"/>
    <w:rsid w:val="000210C7"/>
    <w:rsid w:val="0002122C"/>
    <w:rsid w:val="00021E5A"/>
    <w:rsid w:val="00024170"/>
    <w:rsid w:val="00024891"/>
    <w:rsid w:val="000255CF"/>
    <w:rsid w:val="00031546"/>
    <w:rsid w:val="000316E1"/>
    <w:rsid w:val="0003476F"/>
    <w:rsid w:val="000351EC"/>
    <w:rsid w:val="00043013"/>
    <w:rsid w:val="000451F2"/>
    <w:rsid w:val="000452E2"/>
    <w:rsid w:val="00047034"/>
    <w:rsid w:val="00047CB6"/>
    <w:rsid w:val="0005230A"/>
    <w:rsid w:val="000541D0"/>
    <w:rsid w:val="00055768"/>
    <w:rsid w:val="00057880"/>
    <w:rsid w:val="00060788"/>
    <w:rsid w:val="000618D8"/>
    <w:rsid w:val="00063A16"/>
    <w:rsid w:val="00064CDE"/>
    <w:rsid w:val="00065736"/>
    <w:rsid w:val="000714E5"/>
    <w:rsid w:val="000738CF"/>
    <w:rsid w:val="00075E11"/>
    <w:rsid w:val="000818E9"/>
    <w:rsid w:val="00081B08"/>
    <w:rsid w:val="00082262"/>
    <w:rsid w:val="00082CD9"/>
    <w:rsid w:val="00083A74"/>
    <w:rsid w:val="00084E7D"/>
    <w:rsid w:val="00091F43"/>
    <w:rsid w:val="00092145"/>
    <w:rsid w:val="00092AB5"/>
    <w:rsid w:val="00096C30"/>
    <w:rsid w:val="00096D52"/>
    <w:rsid w:val="000A13AE"/>
    <w:rsid w:val="000A2EA0"/>
    <w:rsid w:val="000A4D98"/>
    <w:rsid w:val="000A728A"/>
    <w:rsid w:val="000B00C9"/>
    <w:rsid w:val="000B02B1"/>
    <w:rsid w:val="000B0CE4"/>
    <w:rsid w:val="000B2025"/>
    <w:rsid w:val="000B2BDE"/>
    <w:rsid w:val="000B5B1E"/>
    <w:rsid w:val="000B7627"/>
    <w:rsid w:val="000B7968"/>
    <w:rsid w:val="000B79D9"/>
    <w:rsid w:val="000C04B3"/>
    <w:rsid w:val="000C0898"/>
    <w:rsid w:val="000C0CFB"/>
    <w:rsid w:val="000C13B4"/>
    <w:rsid w:val="000C27F3"/>
    <w:rsid w:val="000C3DEF"/>
    <w:rsid w:val="000C5F8A"/>
    <w:rsid w:val="000D17B5"/>
    <w:rsid w:val="000D1C91"/>
    <w:rsid w:val="000D3C37"/>
    <w:rsid w:val="000D7213"/>
    <w:rsid w:val="000E516E"/>
    <w:rsid w:val="000E6E06"/>
    <w:rsid w:val="000F08F9"/>
    <w:rsid w:val="000F1A99"/>
    <w:rsid w:val="000F3DA0"/>
    <w:rsid w:val="000F6D3C"/>
    <w:rsid w:val="000F7084"/>
    <w:rsid w:val="00100489"/>
    <w:rsid w:val="0010180A"/>
    <w:rsid w:val="001053D9"/>
    <w:rsid w:val="001059A2"/>
    <w:rsid w:val="00105E58"/>
    <w:rsid w:val="001110B1"/>
    <w:rsid w:val="00112677"/>
    <w:rsid w:val="00113A2D"/>
    <w:rsid w:val="00114C70"/>
    <w:rsid w:val="00115D39"/>
    <w:rsid w:val="001179E0"/>
    <w:rsid w:val="00120377"/>
    <w:rsid w:val="001215C5"/>
    <w:rsid w:val="00124C05"/>
    <w:rsid w:val="00125469"/>
    <w:rsid w:val="00131D18"/>
    <w:rsid w:val="00133EF0"/>
    <w:rsid w:val="0013421F"/>
    <w:rsid w:val="001358C6"/>
    <w:rsid w:val="001360CF"/>
    <w:rsid w:val="001368EC"/>
    <w:rsid w:val="00137616"/>
    <w:rsid w:val="001417DF"/>
    <w:rsid w:val="00145BBB"/>
    <w:rsid w:val="001477A4"/>
    <w:rsid w:val="00147984"/>
    <w:rsid w:val="00152983"/>
    <w:rsid w:val="00154504"/>
    <w:rsid w:val="00155EDE"/>
    <w:rsid w:val="00167868"/>
    <w:rsid w:val="00167EF5"/>
    <w:rsid w:val="00170B4F"/>
    <w:rsid w:val="0017179D"/>
    <w:rsid w:val="00172A27"/>
    <w:rsid w:val="001767BE"/>
    <w:rsid w:val="00180735"/>
    <w:rsid w:val="00180D99"/>
    <w:rsid w:val="0018141B"/>
    <w:rsid w:val="001858F4"/>
    <w:rsid w:val="00186391"/>
    <w:rsid w:val="00186873"/>
    <w:rsid w:val="00190CB6"/>
    <w:rsid w:val="0019196D"/>
    <w:rsid w:val="00191D12"/>
    <w:rsid w:val="00193887"/>
    <w:rsid w:val="00197445"/>
    <w:rsid w:val="001A0BB7"/>
    <w:rsid w:val="001A4756"/>
    <w:rsid w:val="001A75D4"/>
    <w:rsid w:val="001B03C7"/>
    <w:rsid w:val="001B0C9D"/>
    <w:rsid w:val="001B0DFA"/>
    <w:rsid w:val="001B15E5"/>
    <w:rsid w:val="001B17BF"/>
    <w:rsid w:val="001B17DC"/>
    <w:rsid w:val="001B1C14"/>
    <w:rsid w:val="001B42F4"/>
    <w:rsid w:val="001B5098"/>
    <w:rsid w:val="001B5ECC"/>
    <w:rsid w:val="001C2077"/>
    <w:rsid w:val="001C2FBA"/>
    <w:rsid w:val="001C3EF3"/>
    <w:rsid w:val="001C649B"/>
    <w:rsid w:val="001D011F"/>
    <w:rsid w:val="001D174F"/>
    <w:rsid w:val="001D2B1F"/>
    <w:rsid w:val="001D32A8"/>
    <w:rsid w:val="001D37E9"/>
    <w:rsid w:val="001D7856"/>
    <w:rsid w:val="001E014F"/>
    <w:rsid w:val="001E16F0"/>
    <w:rsid w:val="001E24F8"/>
    <w:rsid w:val="001F00F6"/>
    <w:rsid w:val="001F24A8"/>
    <w:rsid w:val="001F317D"/>
    <w:rsid w:val="001F4910"/>
    <w:rsid w:val="001F6F63"/>
    <w:rsid w:val="002004E7"/>
    <w:rsid w:val="00201954"/>
    <w:rsid w:val="00203670"/>
    <w:rsid w:val="0020568A"/>
    <w:rsid w:val="00205CBA"/>
    <w:rsid w:val="00206F3B"/>
    <w:rsid w:val="0020704B"/>
    <w:rsid w:val="002100A3"/>
    <w:rsid w:val="00211271"/>
    <w:rsid w:val="0021136E"/>
    <w:rsid w:val="00211CE7"/>
    <w:rsid w:val="00214033"/>
    <w:rsid w:val="00214181"/>
    <w:rsid w:val="00215165"/>
    <w:rsid w:val="00217C8D"/>
    <w:rsid w:val="00220F92"/>
    <w:rsid w:val="00222607"/>
    <w:rsid w:val="00224834"/>
    <w:rsid w:val="00224D4E"/>
    <w:rsid w:val="002251A2"/>
    <w:rsid w:val="0022601F"/>
    <w:rsid w:val="00227815"/>
    <w:rsid w:val="0023248A"/>
    <w:rsid w:val="00233418"/>
    <w:rsid w:val="002336AF"/>
    <w:rsid w:val="0023593C"/>
    <w:rsid w:val="002371E0"/>
    <w:rsid w:val="002428CF"/>
    <w:rsid w:val="0024467F"/>
    <w:rsid w:val="00245EE6"/>
    <w:rsid w:val="00250681"/>
    <w:rsid w:val="00250E6E"/>
    <w:rsid w:val="00253B3C"/>
    <w:rsid w:val="00257B29"/>
    <w:rsid w:val="002608F8"/>
    <w:rsid w:val="00263E2A"/>
    <w:rsid w:val="0026425D"/>
    <w:rsid w:val="00264487"/>
    <w:rsid w:val="00264B3B"/>
    <w:rsid w:val="002666B1"/>
    <w:rsid w:val="002722AE"/>
    <w:rsid w:val="00273C33"/>
    <w:rsid w:val="00273C86"/>
    <w:rsid w:val="00273D4A"/>
    <w:rsid w:val="00275EE8"/>
    <w:rsid w:val="0027610A"/>
    <w:rsid w:val="00276943"/>
    <w:rsid w:val="00276B83"/>
    <w:rsid w:val="00281912"/>
    <w:rsid w:val="0028247A"/>
    <w:rsid w:val="002833EC"/>
    <w:rsid w:val="0028535C"/>
    <w:rsid w:val="0028557F"/>
    <w:rsid w:val="002872DA"/>
    <w:rsid w:val="002945F3"/>
    <w:rsid w:val="00296329"/>
    <w:rsid w:val="002A020F"/>
    <w:rsid w:val="002A053C"/>
    <w:rsid w:val="002A457A"/>
    <w:rsid w:val="002A57C9"/>
    <w:rsid w:val="002A65AC"/>
    <w:rsid w:val="002A7736"/>
    <w:rsid w:val="002B258F"/>
    <w:rsid w:val="002B2803"/>
    <w:rsid w:val="002B30BA"/>
    <w:rsid w:val="002B383B"/>
    <w:rsid w:val="002B3AF4"/>
    <w:rsid w:val="002B4AA6"/>
    <w:rsid w:val="002B508E"/>
    <w:rsid w:val="002B68A0"/>
    <w:rsid w:val="002B6EDC"/>
    <w:rsid w:val="002B7B74"/>
    <w:rsid w:val="002C49E1"/>
    <w:rsid w:val="002C703B"/>
    <w:rsid w:val="002C7511"/>
    <w:rsid w:val="002C7B2F"/>
    <w:rsid w:val="002D0F25"/>
    <w:rsid w:val="002D181A"/>
    <w:rsid w:val="002D1C6B"/>
    <w:rsid w:val="002D256B"/>
    <w:rsid w:val="002D2CAE"/>
    <w:rsid w:val="002D2EED"/>
    <w:rsid w:val="002D771E"/>
    <w:rsid w:val="002E13B9"/>
    <w:rsid w:val="002E4BFD"/>
    <w:rsid w:val="002E4CFE"/>
    <w:rsid w:val="002E555C"/>
    <w:rsid w:val="002E7813"/>
    <w:rsid w:val="002E7A3C"/>
    <w:rsid w:val="002F02E7"/>
    <w:rsid w:val="002F0327"/>
    <w:rsid w:val="002F2AE1"/>
    <w:rsid w:val="002F3461"/>
    <w:rsid w:val="002F3A26"/>
    <w:rsid w:val="002F446F"/>
    <w:rsid w:val="002F62C4"/>
    <w:rsid w:val="002F6E39"/>
    <w:rsid w:val="00304CA7"/>
    <w:rsid w:val="00304F45"/>
    <w:rsid w:val="00306514"/>
    <w:rsid w:val="00312CBD"/>
    <w:rsid w:val="0031338D"/>
    <w:rsid w:val="003152E5"/>
    <w:rsid w:val="003157FF"/>
    <w:rsid w:val="00320C38"/>
    <w:rsid w:val="0032117B"/>
    <w:rsid w:val="00321B46"/>
    <w:rsid w:val="00323C97"/>
    <w:rsid w:val="00330682"/>
    <w:rsid w:val="00330874"/>
    <w:rsid w:val="00330CF5"/>
    <w:rsid w:val="00333505"/>
    <w:rsid w:val="00333E7D"/>
    <w:rsid w:val="003369F5"/>
    <w:rsid w:val="0034299A"/>
    <w:rsid w:val="00342C63"/>
    <w:rsid w:val="003446F5"/>
    <w:rsid w:val="0034570E"/>
    <w:rsid w:val="00346907"/>
    <w:rsid w:val="00356123"/>
    <w:rsid w:val="00367068"/>
    <w:rsid w:val="00372DB4"/>
    <w:rsid w:val="00375175"/>
    <w:rsid w:val="003755F7"/>
    <w:rsid w:val="00380FFA"/>
    <w:rsid w:val="0038241F"/>
    <w:rsid w:val="00383387"/>
    <w:rsid w:val="00390284"/>
    <w:rsid w:val="00393D0B"/>
    <w:rsid w:val="00395528"/>
    <w:rsid w:val="00396DF7"/>
    <w:rsid w:val="003A01C0"/>
    <w:rsid w:val="003A0D3E"/>
    <w:rsid w:val="003A121D"/>
    <w:rsid w:val="003A1915"/>
    <w:rsid w:val="003A2DF4"/>
    <w:rsid w:val="003A317B"/>
    <w:rsid w:val="003A48CF"/>
    <w:rsid w:val="003A5CEB"/>
    <w:rsid w:val="003B0B83"/>
    <w:rsid w:val="003B18FE"/>
    <w:rsid w:val="003B460D"/>
    <w:rsid w:val="003B6655"/>
    <w:rsid w:val="003B6DB9"/>
    <w:rsid w:val="003B6F78"/>
    <w:rsid w:val="003C2415"/>
    <w:rsid w:val="003C2B19"/>
    <w:rsid w:val="003C41AA"/>
    <w:rsid w:val="003C56BD"/>
    <w:rsid w:val="003C5E30"/>
    <w:rsid w:val="003C67FB"/>
    <w:rsid w:val="003D0438"/>
    <w:rsid w:val="003D2EB5"/>
    <w:rsid w:val="003D36AF"/>
    <w:rsid w:val="003D5BE8"/>
    <w:rsid w:val="003D604C"/>
    <w:rsid w:val="003E3FA3"/>
    <w:rsid w:val="003E470E"/>
    <w:rsid w:val="003E5CFE"/>
    <w:rsid w:val="003E608D"/>
    <w:rsid w:val="003F026A"/>
    <w:rsid w:val="003F04D0"/>
    <w:rsid w:val="00403457"/>
    <w:rsid w:val="00406417"/>
    <w:rsid w:val="0040759A"/>
    <w:rsid w:val="00412042"/>
    <w:rsid w:val="00412D44"/>
    <w:rsid w:val="004151C7"/>
    <w:rsid w:val="00415685"/>
    <w:rsid w:val="00416B2D"/>
    <w:rsid w:val="004207E4"/>
    <w:rsid w:val="004222AE"/>
    <w:rsid w:val="004241F4"/>
    <w:rsid w:val="00424FEB"/>
    <w:rsid w:val="00426E08"/>
    <w:rsid w:val="00430990"/>
    <w:rsid w:val="00431DDC"/>
    <w:rsid w:val="00431EA2"/>
    <w:rsid w:val="0043217E"/>
    <w:rsid w:val="00434D4E"/>
    <w:rsid w:val="004359F6"/>
    <w:rsid w:val="00437042"/>
    <w:rsid w:val="00440401"/>
    <w:rsid w:val="00440FBC"/>
    <w:rsid w:val="004414EC"/>
    <w:rsid w:val="004467A1"/>
    <w:rsid w:val="00450430"/>
    <w:rsid w:val="00452163"/>
    <w:rsid w:val="00453552"/>
    <w:rsid w:val="00454AEF"/>
    <w:rsid w:val="00456D2E"/>
    <w:rsid w:val="00460875"/>
    <w:rsid w:val="0046243E"/>
    <w:rsid w:val="00462CAE"/>
    <w:rsid w:val="00463DFC"/>
    <w:rsid w:val="00464352"/>
    <w:rsid w:val="00467C51"/>
    <w:rsid w:val="0047040F"/>
    <w:rsid w:val="00471BA1"/>
    <w:rsid w:val="004721C6"/>
    <w:rsid w:val="004723E9"/>
    <w:rsid w:val="00474DBF"/>
    <w:rsid w:val="00475E19"/>
    <w:rsid w:val="00476B11"/>
    <w:rsid w:val="00480662"/>
    <w:rsid w:val="004818D9"/>
    <w:rsid w:val="00484517"/>
    <w:rsid w:val="004853DF"/>
    <w:rsid w:val="00487D6E"/>
    <w:rsid w:val="0049135E"/>
    <w:rsid w:val="004942B9"/>
    <w:rsid w:val="00494A46"/>
    <w:rsid w:val="00495628"/>
    <w:rsid w:val="00496873"/>
    <w:rsid w:val="004A20F8"/>
    <w:rsid w:val="004A4E9E"/>
    <w:rsid w:val="004A4EA9"/>
    <w:rsid w:val="004A556F"/>
    <w:rsid w:val="004A61B3"/>
    <w:rsid w:val="004A6E5E"/>
    <w:rsid w:val="004A6F43"/>
    <w:rsid w:val="004A70ED"/>
    <w:rsid w:val="004B12A9"/>
    <w:rsid w:val="004B1F2E"/>
    <w:rsid w:val="004B424A"/>
    <w:rsid w:val="004B5219"/>
    <w:rsid w:val="004B594E"/>
    <w:rsid w:val="004B5A51"/>
    <w:rsid w:val="004B5FCB"/>
    <w:rsid w:val="004B66A8"/>
    <w:rsid w:val="004B6E4C"/>
    <w:rsid w:val="004C0136"/>
    <w:rsid w:val="004C0AC1"/>
    <w:rsid w:val="004C0E5D"/>
    <w:rsid w:val="004C16CD"/>
    <w:rsid w:val="004C1EAF"/>
    <w:rsid w:val="004C24B2"/>
    <w:rsid w:val="004C4309"/>
    <w:rsid w:val="004C5121"/>
    <w:rsid w:val="004C718A"/>
    <w:rsid w:val="004D14E6"/>
    <w:rsid w:val="004D1E9E"/>
    <w:rsid w:val="004D2EA3"/>
    <w:rsid w:val="004D4CEC"/>
    <w:rsid w:val="004D64F3"/>
    <w:rsid w:val="004D7416"/>
    <w:rsid w:val="004E06C6"/>
    <w:rsid w:val="004E3248"/>
    <w:rsid w:val="004E3426"/>
    <w:rsid w:val="004E366C"/>
    <w:rsid w:val="004E489D"/>
    <w:rsid w:val="004E6E79"/>
    <w:rsid w:val="004F2DC5"/>
    <w:rsid w:val="004F41AA"/>
    <w:rsid w:val="004F69A6"/>
    <w:rsid w:val="004F75CA"/>
    <w:rsid w:val="004F7F6E"/>
    <w:rsid w:val="00500550"/>
    <w:rsid w:val="00502346"/>
    <w:rsid w:val="00502FFE"/>
    <w:rsid w:val="00503836"/>
    <w:rsid w:val="00503E32"/>
    <w:rsid w:val="00507C43"/>
    <w:rsid w:val="00510E50"/>
    <w:rsid w:val="005119B9"/>
    <w:rsid w:val="0052004E"/>
    <w:rsid w:val="00523C32"/>
    <w:rsid w:val="00525019"/>
    <w:rsid w:val="0052508D"/>
    <w:rsid w:val="005325C4"/>
    <w:rsid w:val="00534DCF"/>
    <w:rsid w:val="005372E2"/>
    <w:rsid w:val="00537951"/>
    <w:rsid w:val="00540578"/>
    <w:rsid w:val="00542F45"/>
    <w:rsid w:val="00546302"/>
    <w:rsid w:val="00546C43"/>
    <w:rsid w:val="00547433"/>
    <w:rsid w:val="00547707"/>
    <w:rsid w:val="00552DE5"/>
    <w:rsid w:val="00553292"/>
    <w:rsid w:val="00555D89"/>
    <w:rsid w:val="0055610D"/>
    <w:rsid w:val="00557F20"/>
    <w:rsid w:val="00562C29"/>
    <w:rsid w:val="00564F48"/>
    <w:rsid w:val="00565FF5"/>
    <w:rsid w:val="0056690B"/>
    <w:rsid w:val="00570386"/>
    <w:rsid w:val="00571965"/>
    <w:rsid w:val="00571CA0"/>
    <w:rsid w:val="00572A08"/>
    <w:rsid w:val="00575442"/>
    <w:rsid w:val="00581734"/>
    <w:rsid w:val="005827BF"/>
    <w:rsid w:val="00583021"/>
    <w:rsid w:val="00586C56"/>
    <w:rsid w:val="0059293B"/>
    <w:rsid w:val="005977D6"/>
    <w:rsid w:val="005A50E1"/>
    <w:rsid w:val="005A558F"/>
    <w:rsid w:val="005A6BBD"/>
    <w:rsid w:val="005B014C"/>
    <w:rsid w:val="005B1A78"/>
    <w:rsid w:val="005B2F83"/>
    <w:rsid w:val="005B5A64"/>
    <w:rsid w:val="005B6314"/>
    <w:rsid w:val="005B6374"/>
    <w:rsid w:val="005B6E13"/>
    <w:rsid w:val="005B7A22"/>
    <w:rsid w:val="005C0415"/>
    <w:rsid w:val="005C0ED4"/>
    <w:rsid w:val="005C26EA"/>
    <w:rsid w:val="005C386A"/>
    <w:rsid w:val="005C68CA"/>
    <w:rsid w:val="005D0336"/>
    <w:rsid w:val="005D10EC"/>
    <w:rsid w:val="005D4205"/>
    <w:rsid w:val="005D5079"/>
    <w:rsid w:val="005D607B"/>
    <w:rsid w:val="005D6A2F"/>
    <w:rsid w:val="005E06DE"/>
    <w:rsid w:val="005E62E9"/>
    <w:rsid w:val="005F26F8"/>
    <w:rsid w:val="005F4724"/>
    <w:rsid w:val="005F4BF8"/>
    <w:rsid w:val="005F60D6"/>
    <w:rsid w:val="005F6196"/>
    <w:rsid w:val="005F6641"/>
    <w:rsid w:val="005F7457"/>
    <w:rsid w:val="00602094"/>
    <w:rsid w:val="00605845"/>
    <w:rsid w:val="0060596B"/>
    <w:rsid w:val="00605D8B"/>
    <w:rsid w:val="00607EA1"/>
    <w:rsid w:val="0061136D"/>
    <w:rsid w:val="006121A8"/>
    <w:rsid w:val="006123CE"/>
    <w:rsid w:val="00613A97"/>
    <w:rsid w:val="0061539C"/>
    <w:rsid w:val="00617625"/>
    <w:rsid w:val="00622332"/>
    <w:rsid w:val="00622BCA"/>
    <w:rsid w:val="00622F3A"/>
    <w:rsid w:val="00627B25"/>
    <w:rsid w:val="006310D2"/>
    <w:rsid w:val="00632840"/>
    <w:rsid w:val="00633E43"/>
    <w:rsid w:val="006350B6"/>
    <w:rsid w:val="0064204D"/>
    <w:rsid w:val="0064211C"/>
    <w:rsid w:val="00643060"/>
    <w:rsid w:val="006433D5"/>
    <w:rsid w:val="00643CF8"/>
    <w:rsid w:val="00644DEB"/>
    <w:rsid w:val="00646099"/>
    <w:rsid w:val="0064615E"/>
    <w:rsid w:val="00647744"/>
    <w:rsid w:val="00650CAF"/>
    <w:rsid w:val="00652A73"/>
    <w:rsid w:val="00656584"/>
    <w:rsid w:val="006603AD"/>
    <w:rsid w:val="00660EF4"/>
    <w:rsid w:val="006616B6"/>
    <w:rsid w:val="0066211D"/>
    <w:rsid w:val="00665DD2"/>
    <w:rsid w:val="00667363"/>
    <w:rsid w:val="0067062C"/>
    <w:rsid w:val="00672A10"/>
    <w:rsid w:val="0067385D"/>
    <w:rsid w:val="00674B08"/>
    <w:rsid w:val="00675A37"/>
    <w:rsid w:val="00695ED0"/>
    <w:rsid w:val="006A00C0"/>
    <w:rsid w:val="006A1246"/>
    <w:rsid w:val="006A133D"/>
    <w:rsid w:val="006A1471"/>
    <w:rsid w:val="006A2253"/>
    <w:rsid w:val="006A4708"/>
    <w:rsid w:val="006A6790"/>
    <w:rsid w:val="006A7E29"/>
    <w:rsid w:val="006B025B"/>
    <w:rsid w:val="006B5476"/>
    <w:rsid w:val="006B7026"/>
    <w:rsid w:val="006C18B2"/>
    <w:rsid w:val="006C2A3D"/>
    <w:rsid w:val="006C3443"/>
    <w:rsid w:val="006C35AC"/>
    <w:rsid w:val="006D1F2A"/>
    <w:rsid w:val="006D3CA3"/>
    <w:rsid w:val="006D4250"/>
    <w:rsid w:val="006E0AA5"/>
    <w:rsid w:val="006E0E65"/>
    <w:rsid w:val="006E146D"/>
    <w:rsid w:val="006E1D43"/>
    <w:rsid w:val="006E33A9"/>
    <w:rsid w:val="006E3AF0"/>
    <w:rsid w:val="006E3B1F"/>
    <w:rsid w:val="006E4AF4"/>
    <w:rsid w:val="006F2A83"/>
    <w:rsid w:val="006F53F1"/>
    <w:rsid w:val="00701CE4"/>
    <w:rsid w:val="00702993"/>
    <w:rsid w:val="0070409B"/>
    <w:rsid w:val="00704967"/>
    <w:rsid w:val="00705ABF"/>
    <w:rsid w:val="00715189"/>
    <w:rsid w:val="00715B70"/>
    <w:rsid w:val="00716AF3"/>
    <w:rsid w:val="00717AF4"/>
    <w:rsid w:val="0072093D"/>
    <w:rsid w:val="00720DCE"/>
    <w:rsid w:val="00721D33"/>
    <w:rsid w:val="0072229F"/>
    <w:rsid w:val="007243E5"/>
    <w:rsid w:val="007257A0"/>
    <w:rsid w:val="007310AA"/>
    <w:rsid w:val="00732406"/>
    <w:rsid w:val="007344CB"/>
    <w:rsid w:val="0073615B"/>
    <w:rsid w:val="0073638E"/>
    <w:rsid w:val="007408F7"/>
    <w:rsid w:val="007419E0"/>
    <w:rsid w:val="007454EC"/>
    <w:rsid w:val="00745D2A"/>
    <w:rsid w:val="00745F14"/>
    <w:rsid w:val="00747196"/>
    <w:rsid w:val="00755374"/>
    <w:rsid w:val="00756819"/>
    <w:rsid w:val="00756D29"/>
    <w:rsid w:val="007624B0"/>
    <w:rsid w:val="00762C99"/>
    <w:rsid w:val="00763D48"/>
    <w:rsid w:val="00764ACB"/>
    <w:rsid w:val="00764B8B"/>
    <w:rsid w:val="00773BB3"/>
    <w:rsid w:val="00773E01"/>
    <w:rsid w:val="007740B1"/>
    <w:rsid w:val="0077670E"/>
    <w:rsid w:val="00780732"/>
    <w:rsid w:val="00781035"/>
    <w:rsid w:val="007811E4"/>
    <w:rsid w:val="007822BB"/>
    <w:rsid w:val="00783F60"/>
    <w:rsid w:val="007847C8"/>
    <w:rsid w:val="0079443A"/>
    <w:rsid w:val="007953B8"/>
    <w:rsid w:val="00795B86"/>
    <w:rsid w:val="007A0F2F"/>
    <w:rsid w:val="007A1B4F"/>
    <w:rsid w:val="007A1E0B"/>
    <w:rsid w:val="007A2423"/>
    <w:rsid w:val="007A48BD"/>
    <w:rsid w:val="007A5329"/>
    <w:rsid w:val="007A7290"/>
    <w:rsid w:val="007A7D82"/>
    <w:rsid w:val="007B13A2"/>
    <w:rsid w:val="007B3BCB"/>
    <w:rsid w:val="007B5E7B"/>
    <w:rsid w:val="007C43AE"/>
    <w:rsid w:val="007C56FF"/>
    <w:rsid w:val="007C6906"/>
    <w:rsid w:val="007D131C"/>
    <w:rsid w:val="007D1E3E"/>
    <w:rsid w:val="007D283F"/>
    <w:rsid w:val="007D3DB0"/>
    <w:rsid w:val="007D5FCF"/>
    <w:rsid w:val="007D67B0"/>
    <w:rsid w:val="007D7D25"/>
    <w:rsid w:val="007E2F24"/>
    <w:rsid w:val="007E36C0"/>
    <w:rsid w:val="007E3F7A"/>
    <w:rsid w:val="007E5F20"/>
    <w:rsid w:val="007F1E43"/>
    <w:rsid w:val="007F2041"/>
    <w:rsid w:val="007F4E5F"/>
    <w:rsid w:val="007F7241"/>
    <w:rsid w:val="007F7B90"/>
    <w:rsid w:val="00800554"/>
    <w:rsid w:val="00801AB7"/>
    <w:rsid w:val="00801B20"/>
    <w:rsid w:val="00802628"/>
    <w:rsid w:val="00802F13"/>
    <w:rsid w:val="0080424A"/>
    <w:rsid w:val="00806754"/>
    <w:rsid w:val="008105E3"/>
    <w:rsid w:val="00810792"/>
    <w:rsid w:val="008109AF"/>
    <w:rsid w:val="0081134F"/>
    <w:rsid w:val="00811AA4"/>
    <w:rsid w:val="00814030"/>
    <w:rsid w:val="00814A0B"/>
    <w:rsid w:val="00816F7C"/>
    <w:rsid w:val="00817AC0"/>
    <w:rsid w:val="00823959"/>
    <w:rsid w:val="00823BAB"/>
    <w:rsid w:val="00824F54"/>
    <w:rsid w:val="00824F84"/>
    <w:rsid w:val="00827800"/>
    <w:rsid w:val="008312D6"/>
    <w:rsid w:val="008321CB"/>
    <w:rsid w:val="00832AEB"/>
    <w:rsid w:val="00833729"/>
    <w:rsid w:val="00834674"/>
    <w:rsid w:val="00835422"/>
    <w:rsid w:val="008404C8"/>
    <w:rsid w:val="00840C73"/>
    <w:rsid w:val="00841F2F"/>
    <w:rsid w:val="0084564D"/>
    <w:rsid w:val="0084622F"/>
    <w:rsid w:val="008504DA"/>
    <w:rsid w:val="00851981"/>
    <w:rsid w:val="00851CA2"/>
    <w:rsid w:val="00852644"/>
    <w:rsid w:val="00853AD4"/>
    <w:rsid w:val="008553DD"/>
    <w:rsid w:val="0085621C"/>
    <w:rsid w:val="00856C89"/>
    <w:rsid w:val="008575A2"/>
    <w:rsid w:val="0085767E"/>
    <w:rsid w:val="00860D02"/>
    <w:rsid w:val="008613B1"/>
    <w:rsid w:val="00861ED4"/>
    <w:rsid w:val="00863F60"/>
    <w:rsid w:val="008645DA"/>
    <w:rsid w:val="00864C7F"/>
    <w:rsid w:val="008670FB"/>
    <w:rsid w:val="00867586"/>
    <w:rsid w:val="00870793"/>
    <w:rsid w:val="008739F7"/>
    <w:rsid w:val="0087412E"/>
    <w:rsid w:val="00876B86"/>
    <w:rsid w:val="00877E93"/>
    <w:rsid w:val="00881582"/>
    <w:rsid w:val="00881BD8"/>
    <w:rsid w:val="008838E4"/>
    <w:rsid w:val="008848FA"/>
    <w:rsid w:val="00886305"/>
    <w:rsid w:val="00886540"/>
    <w:rsid w:val="00887B19"/>
    <w:rsid w:val="0089364F"/>
    <w:rsid w:val="00893BA4"/>
    <w:rsid w:val="00895814"/>
    <w:rsid w:val="00895FD9"/>
    <w:rsid w:val="008A0D83"/>
    <w:rsid w:val="008A1E4C"/>
    <w:rsid w:val="008A2119"/>
    <w:rsid w:val="008A394C"/>
    <w:rsid w:val="008A6872"/>
    <w:rsid w:val="008B2163"/>
    <w:rsid w:val="008B220E"/>
    <w:rsid w:val="008B5973"/>
    <w:rsid w:val="008B59C3"/>
    <w:rsid w:val="008B66B6"/>
    <w:rsid w:val="008B76C5"/>
    <w:rsid w:val="008C2B87"/>
    <w:rsid w:val="008C3F6F"/>
    <w:rsid w:val="008C42A0"/>
    <w:rsid w:val="008C4F16"/>
    <w:rsid w:val="008C6374"/>
    <w:rsid w:val="008C7171"/>
    <w:rsid w:val="008D061B"/>
    <w:rsid w:val="008D0BA2"/>
    <w:rsid w:val="008D2832"/>
    <w:rsid w:val="008D372D"/>
    <w:rsid w:val="008D55F4"/>
    <w:rsid w:val="008D61A3"/>
    <w:rsid w:val="008D6EA3"/>
    <w:rsid w:val="008E092D"/>
    <w:rsid w:val="008E1F6E"/>
    <w:rsid w:val="008E1FE6"/>
    <w:rsid w:val="008E33AD"/>
    <w:rsid w:val="008E3865"/>
    <w:rsid w:val="008E3D81"/>
    <w:rsid w:val="008F0546"/>
    <w:rsid w:val="008F21BD"/>
    <w:rsid w:val="008F225C"/>
    <w:rsid w:val="009009E1"/>
    <w:rsid w:val="0090156E"/>
    <w:rsid w:val="00901C47"/>
    <w:rsid w:val="00902A45"/>
    <w:rsid w:val="00905166"/>
    <w:rsid w:val="00906725"/>
    <w:rsid w:val="009131D1"/>
    <w:rsid w:val="0091654D"/>
    <w:rsid w:val="00917B13"/>
    <w:rsid w:val="00920AE9"/>
    <w:rsid w:val="00927DEA"/>
    <w:rsid w:val="00930016"/>
    <w:rsid w:val="00932A32"/>
    <w:rsid w:val="0093346B"/>
    <w:rsid w:val="00937D81"/>
    <w:rsid w:val="00942421"/>
    <w:rsid w:val="009428A1"/>
    <w:rsid w:val="00947448"/>
    <w:rsid w:val="009519F7"/>
    <w:rsid w:val="00954398"/>
    <w:rsid w:val="00956652"/>
    <w:rsid w:val="00960BEF"/>
    <w:rsid w:val="00960EC5"/>
    <w:rsid w:val="00961F36"/>
    <w:rsid w:val="009627A0"/>
    <w:rsid w:val="00963D34"/>
    <w:rsid w:val="0096480D"/>
    <w:rsid w:val="00966760"/>
    <w:rsid w:val="009721B7"/>
    <w:rsid w:val="00973093"/>
    <w:rsid w:val="009755B7"/>
    <w:rsid w:val="00977447"/>
    <w:rsid w:val="0098096F"/>
    <w:rsid w:val="00983B2A"/>
    <w:rsid w:val="00984776"/>
    <w:rsid w:val="00984C49"/>
    <w:rsid w:val="00990BAA"/>
    <w:rsid w:val="00991560"/>
    <w:rsid w:val="0099539C"/>
    <w:rsid w:val="00995E02"/>
    <w:rsid w:val="0099603F"/>
    <w:rsid w:val="00996690"/>
    <w:rsid w:val="009A313F"/>
    <w:rsid w:val="009A36E7"/>
    <w:rsid w:val="009A7925"/>
    <w:rsid w:val="009B4011"/>
    <w:rsid w:val="009B57CA"/>
    <w:rsid w:val="009B6166"/>
    <w:rsid w:val="009C16D6"/>
    <w:rsid w:val="009C1B0C"/>
    <w:rsid w:val="009C2DD5"/>
    <w:rsid w:val="009C36A1"/>
    <w:rsid w:val="009C3A23"/>
    <w:rsid w:val="009C44D1"/>
    <w:rsid w:val="009C468E"/>
    <w:rsid w:val="009C707D"/>
    <w:rsid w:val="009C721F"/>
    <w:rsid w:val="009D0D31"/>
    <w:rsid w:val="009D342E"/>
    <w:rsid w:val="009D4543"/>
    <w:rsid w:val="009D54D2"/>
    <w:rsid w:val="009D793E"/>
    <w:rsid w:val="009E0270"/>
    <w:rsid w:val="009E54A7"/>
    <w:rsid w:val="009E62B6"/>
    <w:rsid w:val="009E7D31"/>
    <w:rsid w:val="009E7F92"/>
    <w:rsid w:val="009F399B"/>
    <w:rsid w:val="009F5E69"/>
    <w:rsid w:val="00A03A2B"/>
    <w:rsid w:val="00A03D0C"/>
    <w:rsid w:val="00A1090A"/>
    <w:rsid w:val="00A14A0D"/>
    <w:rsid w:val="00A200AE"/>
    <w:rsid w:val="00A20B80"/>
    <w:rsid w:val="00A20DEE"/>
    <w:rsid w:val="00A25868"/>
    <w:rsid w:val="00A25B54"/>
    <w:rsid w:val="00A25F8B"/>
    <w:rsid w:val="00A26C5C"/>
    <w:rsid w:val="00A305FD"/>
    <w:rsid w:val="00A32B44"/>
    <w:rsid w:val="00A338C0"/>
    <w:rsid w:val="00A3601D"/>
    <w:rsid w:val="00A36820"/>
    <w:rsid w:val="00A37E05"/>
    <w:rsid w:val="00A42061"/>
    <w:rsid w:val="00A445F3"/>
    <w:rsid w:val="00A456CF"/>
    <w:rsid w:val="00A4696C"/>
    <w:rsid w:val="00A469C1"/>
    <w:rsid w:val="00A47DDD"/>
    <w:rsid w:val="00A512CA"/>
    <w:rsid w:val="00A518B4"/>
    <w:rsid w:val="00A5466B"/>
    <w:rsid w:val="00A5646E"/>
    <w:rsid w:val="00A56484"/>
    <w:rsid w:val="00A57961"/>
    <w:rsid w:val="00A57E15"/>
    <w:rsid w:val="00A60964"/>
    <w:rsid w:val="00A63E01"/>
    <w:rsid w:val="00A64832"/>
    <w:rsid w:val="00A6580B"/>
    <w:rsid w:val="00A65BAD"/>
    <w:rsid w:val="00A7208A"/>
    <w:rsid w:val="00A74557"/>
    <w:rsid w:val="00A776C1"/>
    <w:rsid w:val="00A80AEC"/>
    <w:rsid w:val="00A823F8"/>
    <w:rsid w:val="00A83D50"/>
    <w:rsid w:val="00A86DC0"/>
    <w:rsid w:val="00A873B7"/>
    <w:rsid w:val="00A94C46"/>
    <w:rsid w:val="00A97794"/>
    <w:rsid w:val="00AA0A77"/>
    <w:rsid w:val="00AA0EE6"/>
    <w:rsid w:val="00AA153E"/>
    <w:rsid w:val="00AA53E4"/>
    <w:rsid w:val="00AA6503"/>
    <w:rsid w:val="00AA68C2"/>
    <w:rsid w:val="00AB44FB"/>
    <w:rsid w:val="00AB4513"/>
    <w:rsid w:val="00AB6080"/>
    <w:rsid w:val="00AB6114"/>
    <w:rsid w:val="00AB693F"/>
    <w:rsid w:val="00AB7374"/>
    <w:rsid w:val="00AB7A99"/>
    <w:rsid w:val="00AB7E8D"/>
    <w:rsid w:val="00AC03CB"/>
    <w:rsid w:val="00AC0F2A"/>
    <w:rsid w:val="00AC22B5"/>
    <w:rsid w:val="00AC4DB4"/>
    <w:rsid w:val="00AC6802"/>
    <w:rsid w:val="00AC78DE"/>
    <w:rsid w:val="00AD0BE0"/>
    <w:rsid w:val="00AD112E"/>
    <w:rsid w:val="00AD12B8"/>
    <w:rsid w:val="00AD17AE"/>
    <w:rsid w:val="00AD1FE5"/>
    <w:rsid w:val="00AD23EF"/>
    <w:rsid w:val="00AD2D3E"/>
    <w:rsid w:val="00AD307A"/>
    <w:rsid w:val="00AD671E"/>
    <w:rsid w:val="00AE0978"/>
    <w:rsid w:val="00AE13EC"/>
    <w:rsid w:val="00AE5050"/>
    <w:rsid w:val="00AE6001"/>
    <w:rsid w:val="00AE77A2"/>
    <w:rsid w:val="00AF10B9"/>
    <w:rsid w:val="00AF2DA3"/>
    <w:rsid w:val="00AF3190"/>
    <w:rsid w:val="00AF3F03"/>
    <w:rsid w:val="00AF40E1"/>
    <w:rsid w:val="00AF49BD"/>
    <w:rsid w:val="00AF52DF"/>
    <w:rsid w:val="00AF5B07"/>
    <w:rsid w:val="00AF6ABD"/>
    <w:rsid w:val="00AF72D9"/>
    <w:rsid w:val="00AF7D3C"/>
    <w:rsid w:val="00B02C8A"/>
    <w:rsid w:val="00B03401"/>
    <w:rsid w:val="00B07182"/>
    <w:rsid w:val="00B10117"/>
    <w:rsid w:val="00B11C78"/>
    <w:rsid w:val="00B12337"/>
    <w:rsid w:val="00B14D67"/>
    <w:rsid w:val="00B16E30"/>
    <w:rsid w:val="00B17714"/>
    <w:rsid w:val="00B21D2B"/>
    <w:rsid w:val="00B22448"/>
    <w:rsid w:val="00B24909"/>
    <w:rsid w:val="00B24D5F"/>
    <w:rsid w:val="00B25635"/>
    <w:rsid w:val="00B2568C"/>
    <w:rsid w:val="00B2740B"/>
    <w:rsid w:val="00B33F31"/>
    <w:rsid w:val="00B35017"/>
    <w:rsid w:val="00B37CF7"/>
    <w:rsid w:val="00B4346C"/>
    <w:rsid w:val="00B43962"/>
    <w:rsid w:val="00B445B3"/>
    <w:rsid w:val="00B50884"/>
    <w:rsid w:val="00B51FDE"/>
    <w:rsid w:val="00B53DAB"/>
    <w:rsid w:val="00B54362"/>
    <w:rsid w:val="00B558B4"/>
    <w:rsid w:val="00B56FA4"/>
    <w:rsid w:val="00B61376"/>
    <w:rsid w:val="00B61BF1"/>
    <w:rsid w:val="00B62466"/>
    <w:rsid w:val="00B645A2"/>
    <w:rsid w:val="00B65A31"/>
    <w:rsid w:val="00B660BE"/>
    <w:rsid w:val="00B67A79"/>
    <w:rsid w:val="00B702D4"/>
    <w:rsid w:val="00B724E3"/>
    <w:rsid w:val="00B72D8E"/>
    <w:rsid w:val="00B73129"/>
    <w:rsid w:val="00B73193"/>
    <w:rsid w:val="00B77B27"/>
    <w:rsid w:val="00B8006F"/>
    <w:rsid w:val="00B84876"/>
    <w:rsid w:val="00B86C33"/>
    <w:rsid w:val="00B8706F"/>
    <w:rsid w:val="00B9023C"/>
    <w:rsid w:val="00B91DCE"/>
    <w:rsid w:val="00BA07CE"/>
    <w:rsid w:val="00BA4060"/>
    <w:rsid w:val="00BA7C55"/>
    <w:rsid w:val="00BB1490"/>
    <w:rsid w:val="00BB175F"/>
    <w:rsid w:val="00BB21AB"/>
    <w:rsid w:val="00BB4AB5"/>
    <w:rsid w:val="00BC1284"/>
    <w:rsid w:val="00BC4D5B"/>
    <w:rsid w:val="00BC7136"/>
    <w:rsid w:val="00BD076E"/>
    <w:rsid w:val="00BD2B62"/>
    <w:rsid w:val="00BD2D78"/>
    <w:rsid w:val="00BD52B6"/>
    <w:rsid w:val="00BD7E14"/>
    <w:rsid w:val="00BE04F6"/>
    <w:rsid w:val="00BE26D2"/>
    <w:rsid w:val="00BF05BA"/>
    <w:rsid w:val="00BF088F"/>
    <w:rsid w:val="00BF6D4F"/>
    <w:rsid w:val="00C00654"/>
    <w:rsid w:val="00C019ED"/>
    <w:rsid w:val="00C06B8C"/>
    <w:rsid w:val="00C07B5E"/>
    <w:rsid w:val="00C12819"/>
    <w:rsid w:val="00C145EE"/>
    <w:rsid w:val="00C2003F"/>
    <w:rsid w:val="00C21668"/>
    <w:rsid w:val="00C2175E"/>
    <w:rsid w:val="00C23B31"/>
    <w:rsid w:val="00C2409D"/>
    <w:rsid w:val="00C24966"/>
    <w:rsid w:val="00C26C91"/>
    <w:rsid w:val="00C319FF"/>
    <w:rsid w:val="00C32F45"/>
    <w:rsid w:val="00C33899"/>
    <w:rsid w:val="00C33A8D"/>
    <w:rsid w:val="00C346AF"/>
    <w:rsid w:val="00C34993"/>
    <w:rsid w:val="00C34E25"/>
    <w:rsid w:val="00C353E4"/>
    <w:rsid w:val="00C37BFC"/>
    <w:rsid w:val="00C409AB"/>
    <w:rsid w:val="00C437F4"/>
    <w:rsid w:val="00C4531F"/>
    <w:rsid w:val="00C45DF7"/>
    <w:rsid w:val="00C46A9F"/>
    <w:rsid w:val="00C46F4B"/>
    <w:rsid w:val="00C51149"/>
    <w:rsid w:val="00C53420"/>
    <w:rsid w:val="00C54602"/>
    <w:rsid w:val="00C60292"/>
    <w:rsid w:val="00C60826"/>
    <w:rsid w:val="00C61DCD"/>
    <w:rsid w:val="00C624B9"/>
    <w:rsid w:val="00C62743"/>
    <w:rsid w:val="00C64BDE"/>
    <w:rsid w:val="00C701A3"/>
    <w:rsid w:val="00C712A6"/>
    <w:rsid w:val="00C72278"/>
    <w:rsid w:val="00C754E0"/>
    <w:rsid w:val="00C81419"/>
    <w:rsid w:val="00C83273"/>
    <w:rsid w:val="00C87114"/>
    <w:rsid w:val="00C920A1"/>
    <w:rsid w:val="00C93024"/>
    <w:rsid w:val="00C95DF2"/>
    <w:rsid w:val="00CA0F74"/>
    <w:rsid w:val="00CA197B"/>
    <w:rsid w:val="00CA1CC5"/>
    <w:rsid w:val="00CA21B7"/>
    <w:rsid w:val="00CA4117"/>
    <w:rsid w:val="00CA6727"/>
    <w:rsid w:val="00CA7013"/>
    <w:rsid w:val="00CB0111"/>
    <w:rsid w:val="00CB4378"/>
    <w:rsid w:val="00CC0BA4"/>
    <w:rsid w:val="00CC322F"/>
    <w:rsid w:val="00CC38F4"/>
    <w:rsid w:val="00CC5985"/>
    <w:rsid w:val="00CD1DAC"/>
    <w:rsid w:val="00CD1F9D"/>
    <w:rsid w:val="00CD2834"/>
    <w:rsid w:val="00CD3B15"/>
    <w:rsid w:val="00CD4371"/>
    <w:rsid w:val="00CD500F"/>
    <w:rsid w:val="00CD6D33"/>
    <w:rsid w:val="00CD758C"/>
    <w:rsid w:val="00CE2D4B"/>
    <w:rsid w:val="00CE38E8"/>
    <w:rsid w:val="00CE7194"/>
    <w:rsid w:val="00CE7A47"/>
    <w:rsid w:val="00CF3074"/>
    <w:rsid w:val="00CF386B"/>
    <w:rsid w:val="00CF58CD"/>
    <w:rsid w:val="00CF6759"/>
    <w:rsid w:val="00CF6775"/>
    <w:rsid w:val="00CF7D5C"/>
    <w:rsid w:val="00D018F7"/>
    <w:rsid w:val="00D039DC"/>
    <w:rsid w:val="00D052BA"/>
    <w:rsid w:val="00D07CF7"/>
    <w:rsid w:val="00D07EB7"/>
    <w:rsid w:val="00D108C8"/>
    <w:rsid w:val="00D10FE4"/>
    <w:rsid w:val="00D14386"/>
    <w:rsid w:val="00D1464C"/>
    <w:rsid w:val="00D16DC3"/>
    <w:rsid w:val="00D20229"/>
    <w:rsid w:val="00D2157C"/>
    <w:rsid w:val="00D22146"/>
    <w:rsid w:val="00D25915"/>
    <w:rsid w:val="00D2773F"/>
    <w:rsid w:val="00D278B6"/>
    <w:rsid w:val="00D3109E"/>
    <w:rsid w:val="00D336D6"/>
    <w:rsid w:val="00D33AB0"/>
    <w:rsid w:val="00D33DF5"/>
    <w:rsid w:val="00D4006E"/>
    <w:rsid w:val="00D405DA"/>
    <w:rsid w:val="00D41DD7"/>
    <w:rsid w:val="00D44D69"/>
    <w:rsid w:val="00D46A9E"/>
    <w:rsid w:val="00D4720D"/>
    <w:rsid w:val="00D47635"/>
    <w:rsid w:val="00D47859"/>
    <w:rsid w:val="00D51D57"/>
    <w:rsid w:val="00D550F9"/>
    <w:rsid w:val="00D57D49"/>
    <w:rsid w:val="00D61908"/>
    <w:rsid w:val="00D61F32"/>
    <w:rsid w:val="00D63959"/>
    <w:rsid w:val="00D6738F"/>
    <w:rsid w:val="00D70364"/>
    <w:rsid w:val="00D732A6"/>
    <w:rsid w:val="00D75CE4"/>
    <w:rsid w:val="00D8014E"/>
    <w:rsid w:val="00D80591"/>
    <w:rsid w:val="00D82666"/>
    <w:rsid w:val="00D82822"/>
    <w:rsid w:val="00D8421D"/>
    <w:rsid w:val="00D855B4"/>
    <w:rsid w:val="00D859A3"/>
    <w:rsid w:val="00D87128"/>
    <w:rsid w:val="00D917EA"/>
    <w:rsid w:val="00D92A0F"/>
    <w:rsid w:val="00D963C5"/>
    <w:rsid w:val="00D9707C"/>
    <w:rsid w:val="00D9738D"/>
    <w:rsid w:val="00D974A3"/>
    <w:rsid w:val="00DA0BEA"/>
    <w:rsid w:val="00DA1E49"/>
    <w:rsid w:val="00DA2930"/>
    <w:rsid w:val="00DA313A"/>
    <w:rsid w:val="00DA32AC"/>
    <w:rsid w:val="00DB1216"/>
    <w:rsid w:val="00DB1D63"/>
    <w:rsid w:val="00DB4983"/>
    <w:rsid w:val="00DB68AB"/>
    <w:rsid w:val="00DC0219"/>
    <w:rsid w:val="00DC3A71"/>
    <w:rsid w:val="00DC6AD3"/>
    <w:rsid w:val="00DC71B6"/>
    <w:rsid w:val="00DD56D1"/>
    <w:rsid w:val="00DD68B0"/>
    <w:rsid w:val="00DE11A6"/>
    <w:rsid w:val="00DE2236"/>
    <w:rsid w:val="00DE2654"/>
    <w:rsid w:val="00DE6DF7"/>
    <w:rsid w:val="00DF38E7"/>
    <w:rsid w:val="00DF6D7B"/>
    <w:rsid w:val="00DF7194"/>
    <w:rsid w:val="00E03537"/>
    <w:rsid w:val="00E04748"/>
    <w:rsid w:val="00E07597"/>
    <w:rsid w:val="00E10817"/>
    <w:rsid w:val="00E15CB4"/>
    <w:rsid w:val="00E16FAB"/>
    <w:rsid w:val="00E209BC"/>
    <w:rsid w:val="00E22EB3"/>
    <w:rsid w:val="00E22F11"/>
    <w:rsid w:val="00E23D88"/>
    <w:rsid w:val="00E25F9D"/>
    <w:rsid w:val="00E26449"/>
    <w:rsid w:val="00E27DE1"/>
    <w:rsid w:val="00E30CA1"/>
    <w:rsid w:val="00E33E4F"/>
    <w:rsid w:val="00E33EC7"/>
    <w:rsid w:val="00E43349"/>
    <w:rsid w:val="00E433A2"/>
    <w:rsid w:val="00E43974"/>
    <w:rsid w:val="00E47F69"/>
    <w:rsid w:val="00E511F4"/>
    <w:rsid w:val="00E52ADB"/>
    <w:rsid w:val="00E5522F"/>
    <w:rsid w:val="00E572FC"/>
    <w:rsid w:val="00E65C39"/>
    <w:rsid w:val="00E66697"/>
    <w:rsid w:val="00E71030"/>
    <w:rsid w:val="00E73400"/>
    <w:rsid w:val="00E742FA"/>
    <w:rsid w:val="00E74431"/>
    <w:rsid w:val="00E744C1"/>
    <w:rsid w:val="00E74A38"/>
    <w:rsid w:val="00E74F5D"/>
    <w:rsid w:val="00E810A0"/>
    <w:rsid w:val="00E831A7"/>
    <w:rsid w:val="00E858F0"/>
    <w:rsid w:val="00E904BA"/>
    <w:rsid w:val="00E9194E"/>
    <w:rsid w:val="00E934DD"/>
    <w:rsid w:val="00E95BFD"/>
    <w:rsid w:val="00E96412"/>
    <w:rsid w:val="00E96F51"/>
    <w:rsid w:val="00EA01B0"/>
    <w:rsid w:val="00EA2B97"/>
    <w:rsid w:val="00EA40DD"/>
    <w:rsid w:val="00EA7409"/>
    <w:rsid w:val="00EA7887"/>
    <w:rsid w:val="00EB05EA"/>
    <w:rsid w:val="00EB089E"/>
    <w:rsid w:val="00EB30FF"/>
    <w:rsid w:val="00EB395E"/>
    <w:rsid w:val="00EB3E88"/>
    <w:rsid w:val="00EB4F1B"/>
    <w:rsid w:val="00EB5EDB"/>
    <w:rsid w:val="00EB79B4"/>
    <w:rsid w:val="00EC0FC1"/>
    <w:rsid w:val="00EC5BC3"/>
    <w:rsid w:val="00EC5D69"/>
    <w:rsid w:val="00EC6CCF"/>
    <w:rsid w:val="00EC71C4"/>
    <w:rsid w:val="00EC78BA"/>
    <w:rsid w:val="00ED4E3B"/>
    <w:rsid w:val="00ED5637"/>
    <w:rsid w:val="00EE0A66"/>
    <w:rsid w:val="00EE55A1"/>
    <w:rsid w:val="00EE6793"/>
    <w:rsid w:val="00EF2BE4"/>
    <w:rsid w:val="00EF2C4E"/>
    <w:rsid w:val="00EF4B03"/>
    <w:rsid w:val="00F0071D"/>
    <w:rsid w:val="00F0208B"/>
    <w:rsid w:val="00F02195"/>
    <w:rsid w:val="00F03E0D"/>
    <w:rsid w:val="00F045C9"/>
    <w:rsid w:val="00F04D67"/>
    <w:rsid w:val="00F11A6D"/>
    <w:rsid w:val="00F216E9"/>
    <w:rsid w:val="00F21768"/>
    <w:rsid w:val="00F249B5"/>
    <w:rsid w:val="00F25BF4"/>
    <w:rsid w:val="00F26839"/>
    <w:rsid w:val="00F268CF"/>
    <w:rsid w:val="00F3230D"/>
    <w:rsid w:val="00F3323E"/>
    <w:rsid w:val="00F3332E"/>
    <w:rsid w:val="00F40F2C"/>
    <w:rsid w:val="00F42AF0"/>
    <w:rsid w:val="00F454BF"/>
    <w:rsid w:val="00F45A26"/>
    <w:rsid w:val="00F46B07"/>
    <w:rsid w:val="00F532CF"/>
    <w:rsid w:val="00F536BC"/>
    <w:rsid w:val="00F6127F"/>
    <w:rsid w:val="00F634E2"/>
    <w:rsid w:val="00F66483"/>
    <w:rsid w:val="00F7024D"/>
    <w:rsid w:val="00F71438"/>
    <w:rsid w:val="00F73759"/>
    <w:rsid w:val="00F74456"/>
    <w:rsid w:val="00F76808"/>
    <w:rsid w:val="00F76D33"/>
    <w:rsid w:val="00F80553"/>
    <w:rsid w:val="00F80C89"/>
    <w:rsid w:val="00F82567"/>
    <w:rsid w:val="00F83FC5"/>
    <w:rsid w:val="00F841FE"/>
    <w:rsid w:val="00F84E08"/>
    <w:rsid w:val="00F87A29"/>
    <w:rsid w:val="00F87EDC"/>
    <w:rsid w:val="00F90E4B"/>
    <w:rsid w:val="00F91C0C"/>
    <w:rsid w:val="00F936CD"/>
    <w:rsid w:val="00F96C72"/>
    <w:rsid w:val="00FA18A4"/>
    <w:rsid w:val="00FA3998"/>
    <w:rsid w:val="00FA485E"/>
    <w:rsid w:val="00FA72A9"/>
    <w:rsid w:val="00FB38D2"/>
    <w:rsid w:val="00FB3951"/>
    <w:rsid w:val="00FB3C9E"/>
    <w:rsid w:val="00FB4871"/>
    <w:rsid w:val="00FC16EA"/>
    <w:rsid w:val="00FC320A"/>
    <w:rsid w:val="00FC35E5"/>
    <w:rsid w:val="00FC4594"/>
    <w:rsid w:val="00FC5080"/>
    <w:rsid w:val="00FC78E1"/>
    <w:rsid w:val="00FC7CF0"/>
    <w:rsid w:val="00FD10F6"/>
    <w:rsid w:val="00FD1BCD"/>
    <w:rsid w:val="00FD1BE3"/>
    <w:rsid w:val="00FD6A93"/>
    <w:rsid w:val="00FE087E"/>
    <w:rsid w:val="00FE0C95"/>
    <w:rsid w:val="00FE446E"/>
    <w:rsid w:val="00FE58FA"/>
    <w:rsid w:val="00FE62B1"/>
    <w:rsid w:val="00FF08F8"/>
    <w:rsid w:val="00FF19CB"/>
    <w:rsid w:val="00FF1A87"/>
    <w:rsid w:val="00FF1CA0"/>
    <w:rsid w:val="00FF3E09"/>
    <w:rsid w:val="00FF640E"/>
    <w:rsid w:val="00FF6904"/>
    <w:rsid w:val="00FF6FE5"/>
    <w:rsid w:val="00FF738A"/>
    <w:rsid w:val="00FF7948"/>
    <w:rsid w:val="013F0F8D"/>
    <w:rsid w:val="01C62A39"/>
    <w:rsid w:val="01CD4987"/>
    <w:rsid w:val="01D6060E"/>
    <w:rsid w:val="02B360D0"/>
    <w:rsid w:val="02DB34DD"/>
    <w:rsid w:val="030109E4"/>
    <w:rsid w:val="03BC6567"/>
    <w:rsid w:val="040C339A"/>
    <w:rsid w:val="040E5BB1"/>
    <w:rsid w:val="04A74F7C"/>
    <w:rsid w:val="04E44BCB"/>
    <w:rsid w:val="055E2134"/>
    <w:rsid w:val="07323971"/>
    <w:rsid w:val="077651AD"/>
    <w:rsid w:val="084C46F4"/>
    <w:rsid w:val="085A1807"/>
    <w:rsid w:val="085E5079"/>
    <w:rsid w:val="086E3DD6"/>
    <w:rsid w:val="089112D4"/>
    <w:rsid w:val="08B330BA"/>
    <w:rsid w:val="08FB4DCC"/>
    <w:rsid w:val="09D17927"/>
    <w:rsid w:val="09EF686F"/>
    <w:rsid w:val="0A254F9F"/>
    <w:rsid w:val="0A510756"/>
    <w:rsid w:val="0ABC35E9"/>
    <w:rsid w:val="0ACD367F"/>
    <w:rsid w:val="0AF65650"/>
    <w:rsid w:val="0BCB2F35"/>
    <w:rsid w:val="0C277219"/>
    <w:rsid w:val="0C554973"/>
    <w:rsid w:val="0C6F3947"/>
    <w:rsid w:val="0C8847EC"/>
    <w:rsid w:val="0CA3265A"/>
    <w:rsid w:val="0CFC3746"/>
    <w:rsid w:val="0DCB2E40"/>
    <w:rsid w:val="0E6D3CDD"/>
    <w:rsid w:val="0E8864C0"/>
    <w:rsid w:val="0EA93738"/>
    <w:rsid w:val="0ECC63F3"/>
    <w:rsid w:val="0EF44796"/>
    <w:rsid w:val="0F101E3D"/>
    <w:rsid w:val="0F34281D"/>
    <w:rsid w:val="0F852AEF"/>
    <w:rsid w:val="0FC1655D"/>
    <w:rsid w:val="10464C65"/>
    <w:rsid w:val="10AD6598"/>
    <w:rsid w:val="10CD336F"/>
    <w:rsid w:val="112A74E9"/>
    <w:rsid w:val="11406373"/>
    <w:rsid w:val="11475281"/>
    <w:rsid w:val="11557F57"/>
    <w:rsid w:val="11CC0172"/>
    <w:rsid w:val="11DA53BD"/>
    <w:rsid w:val="11DC79FF"/>
    <w:rsid w:val="12835714"/>
    <w:rsid w:val="12B407E8"/>
    <w:rsid w:val="13B05AF2"/>
    <w:rsid w:val="13EA7530"/>
    <w:rsid w:val="15243639"/>
    <w:rsid w:val="158558EB"/>
    <w:rsid w:val="15A62A77"/>
    <w:rsid w:val="163C64CD"/>
    <w:rsid w:val="164F0FFF"/>
    <w:rsid w:val="16766531"/>
    <w:rsid w:val="16BA57D2"/>
    <w:rsid w:val="1709547C"/>
    <w:rsid w:val="172A1E83"/>
    <w:rsid w:val="17CB1700"/>
    <w:rsid w:val="17DA0F43"/>
    <w:rsid w:val="17DF73AF"/>
    <w:rsid w:val="180139E3"/>
    <w:rsid w:val="19DF2A94"/>
    <w:rsid w:val="1A7401F2"/>
    <w:rsid w:val="1A9523EB"/>
    <w:rsid w:val="1BAF217E"/>
    <w:rsid w:val="1BD50DE4"/>
    <w:rsid w:val="1C04077F"/>
    <w:rsid w:val="1CBD7DC0"/>
    <w:rsid w:val="1D2D3AE4"/>
    <w:rsid w:val="1D3F7AC0"/>
    <w:rsid w:val="1D66596A"/>
    <w:rsid w:val="1D9200BF"/>
    <w:rsid w:val="1DD43A4D"/>
    <w:rsid w:val="1DF77EC7"/>
    <w:rsid w:val="1EB94C73"/>
    <w:rsid w:val="1EC16B93"/>
    <w:rsid w:val="1F184528"/>
    <w:rsid w:val="1F1E6881"/>
    <w:rsid w:val="1FEF6961"/>
    <w:rsid w:val="213A28E4"/>
    <w:rsid w:val="21653927"/>
    <w:rsid w:val="21AD2DD9"/>
    <w:rsid w:val="234175FA"/>
    <w:rsid w:val="23EC730F"/>
    <w:rsid w:val="24786F5A"/>
    <w:rsid w:val="247E48F0"/>
    <w:rsid w:val="253F2CDF"/>
    <w:rsid w:val="25760020"/>
    <w:rsid w:val="260D4FA4"/>
    <w:rsid w:val="2636429E"/>
    <w:rsid w:val="265C6438"/>
    <w:rsid w:val="27356655"/>
    <w:rsid w:val="282714D2"/>
    <w:rsid w:val="28305EB1"/>
    <w:rsid w:val="28500902"/>
    <w:rsid w:val="286512DE"/>
    <w:rsid w:val="287A7141"/>
    <w:rsid w:val="291949C8"/>
    <w:rsid w:val="2971297C"/>
    <w:rsid w:val="2A5B69CB"/>
    <w:rsid w:val="2AE807A5"/>
    <w:rsid w:val="2AFB12E8"/>
    <w:rsid w:val="2B8C5238"/>
    <w:rsid w:val="2BC53CB7"/>
    <w:rsid w:val="2CBB0517"/>
    <w:rsid w:val="2D0A36B7"/>
    <w:rsid w:val="2D4F2AB5"/>
    <w:rsid w:val="2D5E467F"/>
    <w:rsid w:val="2D9A6E8B"/>
    <w:rsid w:val="2DD83B89"/>
    <w:rsid w:val="2E887A4F"/>
    <w:rsid w:val="2ED74B17"/>
    <w:rsid w:val="2F1219D5"/>
    <w:rsid w:val="2F1C4FCA"/>
    <w:rsid w:val="2F5C02A2"/>
    <w:rsid w:val="2F600264"/>
    <w:rsid w:val="2F7F501F"/>
    <w:rsid w:val="2FE92617"/>
    <w:rsid w:val="2FF95161"/>
    <w:rsid w:val="31AA671C"/>
    <w:rsid w:val="31C278E3"/>
    <w:rsid w:val="31FA4F69"/>
    <w:rsid w:val="328F6F48"/>
    <w:rsid w:val="32A71103"/>
    <w:rsid w:val="32F66B7B"/>
    <w:rsid w:val="33546B56"/>
    <w:rsid w:val="33964BFF"/>
    <w:rsid w:val="33BE0CAC"/>
    <w:rsid w:val="347D55EE"/>
    <w:rsid w:val="34A92F75"/>
    <w:rsid w:val="34EA712B"/>
    <w:rsid w:val="350A73E6"/>
    <w:rsid w:val="3531743D"/>
    <w:rsid w:val="356532D8"/>
    <w:rsid w:val="3619634E"/>
    <w:rsid w:val="3753566C"/>
    <w:rsid w:val="38005A8A"/>
    <w:rsid w:val="38A327F5"/>
    <w:rsid w:val="38F16BE2"/>
    <w:rsid w:val="394440B2"/>
    <w:rsid w:val="3A555C74"/>
    <w:rsid w:val="3A602AA6"/>
    <w:rsid w:val="3B99425A"/>
    <w:rsid w:val="3C856D58"/>
    <w:rsid w:val="3CCF7A98"/>
    <w:rsid w:val="3E506A42"/>
    <w:rsid w:val="3EC718D1"/>
    <w:rsid w:val="3F840B84"/>
    <w:rsid w:val="3FA97D82"/>
    <w:rsid w:val="40297A17"/>
    <w:rsid w:val="408E5756"/>
    <w:rsid w:val="411B3702"/>
    <w:rsid w:val="412D7506"/>
    <w:rsid w:val="41722034"/>
    <w:rsid w:val="41A84D3D"/>
    <w:rsid w:val="42171E11"/>
    <w:rsid w:val="429F0E3D"/>
    <w:rsid w:val="42AD4A50"/>
    <w:rsid w:val="43945E7C"/>
    <w:rsid w:val="43FE4DA6"/>
    <w:rsid w:val="44EF5895"/>
    <w:rsid w:val="45252C0F"/>
    <w:rsid w:val="45D84936"/>
    <w:rsid w:val="47C61A41"/>
    <w:rsid w:val="47C85EAA"/>
    <w:rsid w:val="487858F3"/>
    <w:rsid w:val="48816A06"/>
    <w:rsid w:val="48995F6E"/>
    <w:rsid w:val="49042E84"/>
    <w:rsid w:val="4994657D"/>
    <w:rsid w:val="499A71CF"/>
    <w:rsid w:val="4AF243A0"/>
    <w:rsid w:val="4B5F109C"/>
    <w:rsid w:val="4B8D2298"/>
    <w:rsid w:val="4CA301F9"/>
    <w:rsid w:val="4CA34038"/>
    <w:rsid w:val="4CD9147B"/>
    <w:rsid w:val="4CE151D6"/>
    <w:rsid w:val="4CE15EFF"/>
    <w:rsid w:val="4D3B2167"/>
    <w:rsid w:val="4D4D00F1"/>
    <w:rsid w:val="4D525FF4"/>
    <w:rsid w:val="4DDB3C0F"/>
    <w:rsid w:val="4DFA699F"/>
    <w:rsid w:val="4E3076A0"/>
    <w:rsid w:val="4E567D56"/>
    <w:rsid w:val="4F375796"/>
    <w:rsid w:val="4F536D12"/>
    <w:rsid w:val="4FA45BA0"/>
    <w:rsid w:val="50356C0D"/>
    <w:rsid w:val="507F3F02"/>
    <w:rsid w:val="50AA173D"/>
    <w:rsid w:val="50E37FD5"/>
    <w:rsid w:val="50FB3774"/>
    <w:rsid w:val="514665F8"/>
    <w:rsid w:val="514A1B4B"/>
    <w:rsid w:val="534D1AFC"/>
    <w:rsid w:val="537F3AC8"/>
    <w:rsid w:val="55E72EA2"/>
    <w:rsid w:val="56055ED4"/>
    <w:rsid w:val="56191746"/>
    <w:rsid w:val="564F4371"/>
    <w:rsid w:val="56890387"/>
    <w:rsid w:val="569344EA"/>
    <w:rsid w:val="56941E1F"/>
    <w:rsid w:val="56A81E26"/>
    <w:rsid w:val="57182CEE"/>
    <w:rsid w:val="57854F15"/>
    <w:rsid w:val="57BF79A1"/>
    <w:rsid w:val="57D47152"/>
    <w:rsid w:val="58117214"/>
    <w:rsid w:val="58185B2C"/>
    <w:rsid w:val="58475AF1"/>
    <w:rsid w:val="58FF284E"/>
    <w:rsid w:val="59400F9E"/>
    <w:rsid w:val="5A380B03"/>
    <w:rsid w:val="5A57284F"/>
    <w:rsid w:val="5A664FC8"/>
    <w:rsid w:val="5AF1545B"/>
    <w:rsid w:val="5B493934"/>
    <w:rsid w:val="5C523DEC"/>
    <w:rsid w:val="5C641824"/>
    <w:rsid w:val="5C676F2A"/>
    <w:rsid w:val="5C9352A9"/>
    <w:rsid w:val="5D024895"/>
    <w:rsid w:val="5D9E645D"/>
    <w:rsid w:val="5E0D089B"/>
    <w:rsid w:val="5E862CA9"/>
    <w:rsid w:val="5EFB5531"/>
    <w:rsid w:val="5F6C738A"/>
    <w:rsid w:val="5FCE1C2E"/>
    <w:rsid w:val="604279FF"/>
    <w:rsid w:val="60741211"/>
    <w:rsid w:val="60AF22AE"/>
    <w:rsid w:val="6151155D"/>
    <w:rsid w:val="61683AE0"/>
    <w:rsid w:val="618F24B8"/>
    <w:rsid w:val="61DE3301"/>
    <w:rsid w:val="61F90E28"/>
    <w:rsid w:val="62061CE0"/>
    <w:rsid w:val="62265FD1"/>
    <w:rsid w:val="622D31E6"/>
    <w:rsid w:val="625D09C3"/>
    <w:rsid w:val="62B25C41"/>
    <w:rsid w:val="63993DF7"/>
    <w:rsid w:val="63F515F8"/>
    <w:rsid w:val="63FB1BA1"/>
    <w:rsid w:val="655E3AE4"/>
    <w:rsid w:val="656C3A65"/>
    <w:rsid w:val="65AD3EFB"/>
    <w:rsid w:val="65E97AFA"/>
    <w:rsid w:val="66D14D58"/>
    <w:rsid w:val="66E20D33"/>
    <w:rsid w:val="66E5170B"/>
    <w:rsid w:val="66EE3807"/>
    <w:rsid w:val="67115507"/>
    <w:rsid w:val="67821A43"/>
    <w:rsid w:val="681C31A7"/>
    <w:rsid w:val="685B34D7"/>
    <w:rsid w:val="68EF0335"/>
    <w:rsid w:val="692A4120"/>
    <w:rsid w:val="69603265"/>
    <w:rsid w:val="69B86401"/>
    <w:rsid w:val="69DA389D"/>
    <w:rsid w:val="69DB3AF9"/>
    <w:rsid w:val="6ABF5030"/>
    <w:rsid w:val="6B730C41"/>
    <w:rsid w:val="6B9A29F1"/>
    <w:rsid w:val="6C7B0596"/>
    <w:rsid w:val="6CB62502"/>
    <w:rsid w:val="6CBB6CE1"/>
    <w:rsid w:val="6D9C2485"/>
    <w:rsid w:val="6DAA2907"/>
    <w:rsid w:val="6DDA5A55"/>
    <w:rsid w:val="6DDE4599"/>
    <w:rsid w:val="6E571EC2"/>
    <w:rsid w:val="6EC60F4D"/>
    <w:rsid w:val="6ECF117C"/>
    <w:rsid w:val="6F6A0118"/>
    <w:rsid w:val="6FF939B4"/>
    <w:rsid w:val="707B10D9"/>
    <w:rsid w:val="70F2350C"/>
    <w:rsid w:val="70F63DB2"/>
    <w:rsid w:val="715836C1"/>
    <w:rsid w:val="72220FB6"/>
    <w:rsid w:val="7249062F"/>
    <w:rsid w:val="72B408C6"/>
    <w:rsid w:val="72D37F45"/>
    <w:rsid w:val="72EC0FA6"/>
    <w:rsid w:val="72F73958"/>
    <w:rsid w:val="72F82B14"/>
    <w:rsid w:val="737A76A0"/>
    <w:rsid w:val="73CB2E9B"/>
    <w:rsid w:val="74156CC8"/>
    <w:rsid w:val="74DD260E"/>
    <w:rsid w:val="75667D8F"/>
    <w:rsid w:val="75D703C0"/>
    <w:rsid w:val="76C76659"/>
    <w:rsid w:val="770D7956"/>
    <w:rsid w:val="77284796"/>
    <w:rsid w:val="77586B23"/>
    <w:rsid w:val="77822EC6"/>
    <w:rsid w:val="77C940C2"/>
    <w:rsid w:val="78F75283"/>
    <w:rsid w:val="795A0387"/>
    <w:rsid w:val="7A670F34"/>
    <w:rsid w:val="7A9233F6"/>
    <w:rsid w:val="7ADE18EB"/>
    <w:rsid w:val="7B971A98"/>
    <w:rsid w:val="7BAA6242"/>
    <w:rsid w:val="7BD71904"/>
    <w:rsid w:val="7CC44164"/>
    <w:rsid w:val="7D4231DE"/>
    <w:rsid w:val="7DB2077C"/>
    <w:rsid w:val="7DF869A4"/>
    <w:rsid w:val="7E453CD4"/>
    <w:rsid w:val="7EA42332"/>
    <w:rsid w:val="7EC668FF"/>
    <w:rsid w:val="7F267D91"/>
    <w:rsid w:val="7FAB464B"/>
    <w:rsid w:val="7FB70065"/>
    <w:rsid w:val="7FD360E8"/>
    <w:rsid w:val="7FFD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8"/>
    <w:semiHidden/>
    <w:unhideWhenUsed/>
    <w:qFormat/>
    <w:uiPriority w:val="99"/>
    <w:rPr>
      <w:rFonts w:ascii="宋体"/>
      <w:sz w:val="18"/>
      <w:szCs w:val="18"/>
    </w:rPr>
  </w:style>
  <w:style w:type="paragraph" w:styleId="3">
    <w:name w:val="annotation text"/>
    <w:basedOn w:val="1"/>
    <w:qFormat/>
    <w:uiPriority w:val="0"/>
    <w:pPr>
      <w:jc w:val="left"/>
    </w:pPr>
  </w:style>
  <w:style w:type="paragraph" w:styleId="4">
    <w:name w:val="Plain Text"/>
    <w:basedOn w:val="1"/>
    <w:link w:val="23"/>
    <w:unhideWhenUsed/>
    <w:qFormat/>
    <w:uiPriority w:val="99"/>
    <w:rPr>
      <w:rFonts w:ascii="宋体" w:hAnsi="Courier New" w:cs="Courier New"/>
      <w:snapToGrid w:val="0"/>
      <w:kern w:val="0"/>
      <w:szCs w:val="21"/>
    </w:rPr>
  </w:style>
  <w:style w:type="paragraph" w:styleId="5">
    <w:name w:val="Balloon Text"/>
    <w:basedOn w:val="1"/>
    <w:link w:val="21"/>
    <w:semiHidden/>
    <w:unhideWhenUsed/>
    <w:qFormat/>
    <w:uiPriority w:val="99"/>
    <w:rPr>
      <w:sz w:val="18"/>
      <w:szCs w:val="18"/>
    </w:rPr>
  </w:style>
  <w:style w:type="paragraph" w:styleId="6">
    <w:name w:val="footer"/>
    <w:basedOn w:val="1"/>
    <w:link w:val="20"/>
    <w:unhideWhenUsed/>
    <w:qFormat/>
    <w:uiPriority w:val="0"/>
    <w:pPr>
      <w:tabs>
        <w:tab w:val="center" w:pos="4153"/>
        <w:tab w:val="right" w:pos="8306"/>
      </w:tabs>
      <w:snapToGrid w:val="0"/>
      <w:jc w:val="left"/>
    </w:pPr>
    <w:rPr>
      <w:sz w:val="18"/>
      <w:szCs w:val="18"/>
    </w:rPr>
  </w:style>
  <w:style w:type="paragraph" w:styleId="7">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540" w:lineRule="exact"/>
      <w:jc w:val="left"/>
    </w:pPr>
    <w:rPr>
      <w:rFonts w:ascii="宋体" w:hAnsi="宋体" w:cs="宋体"/>
      <w:kern w:val="0"/>
      <w:sz w:val="24"/>
    </w:r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unhideWhenUsed/>
    <w:qFormat/>
    <w:uiPriority w:val="99"/>
    <w:rPr>
      <w:color w:val="0000FF"/>
      <w:u w:val="singl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Char"/>
    <w:basedOn w:val="2"/>
    <w:qFormat/>
    <w:uiPriority w:val="0"/>
    <w:pPr>
      <w:shd w:val="clear" w:color="auto" w:fill="000080"/>
    </w:pPr>
    <w:rPr>
      <w:rFonts w:ascii="Times New Roman" w:eastAsia="仿宋_GB2312"/>
      <w:sz w:val="32"/>
      <w:szCs w:val="20"/>
    </w:rPr>
  </w:style>
  <w:style w:type="paragraph" w:customStyle="1" w:styleId="16">
    <w:name w:val="Char1"/>
    <w:basedOn w:val="1"/>
    <w:qFormat/>
    <w:uiPriority w:val="0"/>
    <w:rPr>
      <w:rFonts w:ascii="Tahoma" w:hAnsi="Tahoma" w:eastAsia="仿宋_GB2312"/>
      <w:sz w:val="24"/>
      <w:szCs w:val="20"/>
    </w:rPr>
  </w:style>
  <w:style w:type="paragraph" w:customStyle="1" w:styleId="17">
    <w:name w:val="方案正文"/>
    <w:basedOn w:val="1"/>
    <w:link w:val="22"/>
    <w:qFormat/>
    <w:uiPriority w:val="99"/>
    <w:pPr>
      <w:ind w:firstLine="200" w:firstLineChars="200"/>
    </w:pPr>
    <w:rPr>
      <w:rFonts w:ascii="仿宋" w:hAnsi="仿宋" w:eastAsia="仿宋"/>
      <w:sz w:val="28"/>
      <w:szCs w:val="28"/>
    </w:rPr>
  </w:style>
  <w:style w:type="character" w:customStyle="1" w:styleId="18">
    <w:name w:val="文档结构图 Char"/>
    <w:basedOn w:val="9"/>
    <w:link w:val="2"/>
    <w:semiHidden/>
    <w:qFormat/>
    <w:uiPriority w:val="99"/>
    <w:rPr>
      <w:rFonts w:ascii="宋体" w:hAnsi="Times New Roman"/>
      <w:kern w:val="2"/>
      <w:sz w:val="18"/>
      <w:szCs w:val="18"/>
    </w:rPr>
  </w:style>
  <w:style w:type="character" w:customStyle="1" w:styleId="19">
    <w:name w:val="页眉 Char"/>
    <w:basedOn w:val="9"/>
    <w:link w:val="7"/>
    <w:qFormat/>
    <w:uiPriority w:val="0"/>
    <w:rPr>
      <w:rFonts w:ascii="Times New Roman" w:hAnsi="Times New Roman"/>
      <w:kern w:val="2"/>
      <w:sz w:val="18"/>
      <w:szCs w:val="18"/>
    </w:rPr>
  </w:style>
  <w:style w:type="character" w:customStyle="1" w:styleId="20">
    <w:name w:val="页脚 Char"/>
    <w:basedOn w:val="9"/>
    <w:link w:val="6"/>
    <w:qFormat/>
    <w:uiPriority w:val="0"/>
    <w:rPr>
      <w:rFonts w:ascii="Times New Roman" w:hAnsi="Times New Roman"/>
      <w:kern w:val="2"/>
      <w:sz w:val="18"/>
      <w:szCs w:val="18"/>
    </w:rPr>
  </w:style>
  <w:style w:type="character" w:customStyle="1" w:styleId="21">
    <w:name w:val="批注框文本 Char"/>
    <w:basedOn w:val="9"/>
    <w:link w:val="5"/>
    <w:semiHidden/>
    <w:qFormat/>
    <w:uiPriority w:val="99"/>
    <w:rPr>
      <w:rFonts w:ascii="Times New Roman" w:hAnsi="Times New Roman"/>
      <w:kern w:val="2"/>
      <w:sz w:val="18"/>
      <w:szCs w:val="18"/>
    </w:rPr>
  </w:style>
  <w:style w:type="character" w:customStyle="1" w:styleId="22">
    <w:name w:val="方案正文 Char"/>
    <w:link w:val="17"/>
    <w:qFormat/>
    <w:locked/>
    <w:uiPriority w:val="99"/>
    <w:rPr>
      <w:rFonts w:ascii="仿宋" w:hAnsi="仿宋" w:eastAsia="仿宋"/>
      <w:kern w:val="2"/>
      <w:sz w:val="28"/>
      <w:szCs w:val="28"/>
    </w:rPr>
  </w:style>
  <w:style w:type="character" w:customStyle="1" w:styleId="23">
    <w:name w:val="纯文本 Char"/>
    <w:basedOn w:val="9"/>
    <w:link w:val="4"/>
    <w:qFormat/>
    <w:uiPriority w:val="99"/>
    <w:rPr>
      <w:rFonts w:ascii="宋体" w:hAnsi="Courier New" w:cs="Courier New"/>
      <w:snapToGrid w:val="0"/>
      <w:sz w:val="21"/>
      <w:szCs w:val="21"/>
    </w:rPr>
  </w:style>
  <w:style w:type="character" w:customStyle="1" w:styleId="2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1AFD2-2354-42E2-9E04-F7E92DE17B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223</Words>
  <Characters>1277</Characters>
  <Lines>10</Lines>
  <Paragraphs>2</Paragraphs>
  <TotalTime>0</TotalTime>
  <ScaleCrop>false</ScaleCrop>
  <LinksUpToDate>false</LinksUpToDate>
  <CharactersWithSpaces>1498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2019-12-27T00:48:00Z</dcterms:created>
  <dc:creator>Administrator</dc:creator>
  <cp:lastModifiedBy>。</cp:lastModifiedBy>
  <cp:lastPrinted>2021-04-06T09:39:00Z</cp:lastPrinted>
  <dcterms:modified xsi:type="dcterms:W3CDTF">2021-07-02T07:16:27Z</dcterms:modified>
  <dc:title>2019年市政府为民办实事项目</dc:title>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